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CA" w:rsidRPr="007A32CA" w:rsidRDefault="007A32CA" w:rsidP="007A32CA">
      <w:pPr>
        <w:contextualSpacing/>
        <w:jc w:val="center"/>
        <w:rPr>
          <w:b/>
        </w:rPr>
      </w:pPr>
      <w:r w:rsidRPr="007A32CA">
        <w:rPr>
          <w:b/>
        </w:rPr>
        <w:t>Old and Middle English through Manuscripts</w:t>
      </w:r>
    </w:p>
    <w:p w:rsidR="007A32CA" w:rsidRDefault="007A32CA" w:rsidP="007A32CA">
      <w:pPr>
        <w:contextualSpacing/>
        <w:jc w:val="center"/>
        <w:rPr>
          <w:b/>
        </w:rPr>
      </w:pPr>
      <w:r w:rsidRPr="007A32CA">
        <w:rPr>
          <w:b/>
        </w:rPr>
        <w:t>Elly van Gelderen</w:t>
      </w:r>
    </w:p>
    <w:p w:rsidR="007A32CA" w:rsidRDefault="007A32CA" w:rsidP="007A32CA">
      <w:pPr>
        <w:contextualSpacing/>
        <w:jc w:val="center"/>
      </w:pPr>
      <w:r>
        <w:t xml:space="preserve">Naxos Old and Middle </w:t>
      </w:r>
      <w:r w:rsidR="00FA6ABC">
        <w:t xml:space="preserve">English Summer </w:t>
      </w:r>
      <w:proofErr w:type="gramStart"/>
      <w:r w:rsidR="00FA6ABC">
        <w:t>school</w:t>
      </w:r>
      <w:proofErr w:type="gramEnd"/>
      <w:r w:rsidR="00FA6ABC">
        <w:t xml:space="preserve">; </w:t>
      </w:r>
      <w:r w:rsidR="002E6921">
        <w:t>28 July – 3 August 2019</w:t>
      </w:r>
    </w:p>
    <w:p w:rsidR="00B328F4" w:rsidRPr="007A32CA" w:rsidRDefault="00B328F4" w:rsidP="007A32CA">
      <w:pPr>
        <w:contextualSpacing/>
        <w:jc w:val="center"/>
        <w:rPr>
          <w:b/>
        </w:rPr>
      </w:pPr>
    </w:p>
    <w:p w:rsidR="007A32CA" w:rsidRDefault="007A32CA">
      <w:pPr>
        <w:contextualSpacing/>
      </w:pPr>
    </w:p>
    <w:p w:rsidR="007A32CA" w:rsidRPr="007A32CA" w:rsidRDefault="007A32CA">
      <w:pPr>
        <w:contextualSpacing/>
        <w:rPr>
          <w:b/>
        </w:rPr>
      </w:pPr>
      <w:r w:rsidRPr="007A32CA">
        <w:rPr>
          <w:b/>
        </w:rPr>
        <w:t>Practical Information</w:t>
      </w:r>
    </w:p>
    <w:p w:rsidR="007A32CA" w:rsidRDefault="007A32CA" w:rsidP="007A32CA">
      <w:pPr>
        <w:contextualSpacing/>
      </w:pPr>
      <w:r>
        <w:t xml:space="preserve">E‐mail: </w:t>
      </w:r>
      <w:hyperlink r:id="rId4" w:history="1">
        <w:r w:rsidRPr="00073877">
          <w:rPr>
            <w:rStyle w:val="Hyperlink"/>
          </w:rPr>
          <w:t>ellyvangelderen@asu.edu</w:t>
        </w:r>
      </w:hyperlink>
      <w:r>
        <w:t xml:space="preserve">; </w:t>
      </w:r>
      <w:r w:rsidR="00B328F4">
        <w:t xml:space="preserve">and </w:t>
      </w:r>
      <w:hyperlink r:id="rId5" w:history="1">
        <w:r w:rsidRPr="00073877">
          <w:rPr>
            <w:rStyle w:val="Hyperlink"/>
          </w:rPr>
          <w:t>http://www.public.asu.edu/~gelderen/elly.htm</w:t>
        </w:r>
      </w:hyperlink>
    </w:p>
    <w:p w:rsidR="007A32CA" w:rsidRDefault="007A32CA" w:rsidP="007A32CA">
      <w:pPr>
        <w:contextualSpacing/>
      </w:pPr>
    </w:p>
    <w:p w:rsidR="007A32CA" w:rsidRDefault="007A32CA" w:rsidP="007A32CA">
      <w:pPr>
        <w:contextualSpacing/>
      </w:pPr>
      <w:r w:rsidRPr="007A32CA">
        <w:rPr>
          <w:b/>
        </w:rPr>
        <w:t>Textbook</w:t>
      </w:r>
      <w:r w:rsidR="002E6921">
        <w:t>: Elly van Gelderen 2018</w:t>
      </w:r>
      <w:r>
        <w:t>.</w:t>
      </w:r>
      <w:r w:rsidR="002E6921">
        <w:rPr>
          <w:i/>
        </w:rPr>
        <w:t xml:space="preserve"> Analyzing Syntax through Texts</w:t>
      </w:r>
      <w:r w:rsidR="0056260B">
        <w:t xml:space="preserve">, </w:t>
      </w:r>
      <w:r w:rsidR="002E6921">
        <w:t xml:space="preserve">Edinburgh University </w:t>
      </w:r>
      <w:proofErr w:type="gramStart"/>
      <w:r w:rsidR="002E6921">
        <w:t>Press;</w:t>
      </w:r>
      <w:proofErr w:type="gramEnd"/>
      <w:r w:rsidR="002E6921">
        <w:t xml:space="preserve"> </w:t>
      </w:r>
      <w:r w:rsidR="0056260B">
        <w:t xml:space="preserve">pdf is </w:t>
      </w:r>
      <w:r>
        <w:t>available</w:t>
      </w:r>
      <w:r w:rsidR="0056260B">
        <w:t xml:space="preserve"> at </w:t>
      </w:r>
      <w:hyperlink r:id="rId6" w:history="1">
        <w:r w:rsidR="0056260B" w:rsidRPr="005F7EBC">
          <w:rPr>
            <w:rStyle w:val="Hyperlink"/>
          </w:rPr>
          <w:t>http://www.public.asu.edu/~gelderen/HES.htm</w:t>
        </w:r>
      </w:hyperlink>
      <w:r>
        <w:t>.</w:t>
      </w:r>
    </w:p>
    <w:p w:rsidR="007A32CA" w:rsidRDefault="007A32CA" w:rsidP="007A32CA">
      <w:pPr>
        <w:contextualSpacing/>
      </w:pPr>
    </w:p>
    <w:p w:rsidR="007A32CA" w:rsidRDefault="007A32CA" w:rsidP="007A32CA">
      <w:pPr>
        <w:contextualSpacing/>
      </w:pPr>
      <w:r w:rsidRPr="007A32CA">
        <w:rPr>
          <w:b/>
        </w:rPr>
        <w:t>Aim and Organization</w:t>
      </w:r>
      <w:r>
        <w:t xml:space="preserve">: The aim is to look at a variety of </w:t>
      </w:r>
      <w:proofErr w:type="gramStart"/>
      <w:r>
        <w:t>manuscripts and to provide accurate transcriptions and translations</w:t>
      </w:r>
      <w:proofErr w:type="gramEnd"/>
      <w:r>
        <w:t xml:space="preserve"> and to analyze these from a syntactic and morphological point of view. </w:t>
      </w:r>
      <w:proofErr w:type="gramStart"/>
      <w:r>
        <w:t>We’ll</w:t>
      </w:r>
      <w:proofErr w:type="gramEnd"/>
      <w:r>
        <w:t xml:space="preserve"> discuss what looking at manuscripts has to offer. Each clas</w:t>
      </w:r>
      <w:r w:rsidR="00FA6ABC">
        <w:t xml:space="preserve">s period will center </w:t>
      </w:r>
      <w:proofErr w:type="gramStart"/>
      <w:r w:rsidR="00FA6ABC">
        <w:t>around</w:t>
      </w:r>
      <w:proofErr w:type="gramEnd"/>
      <w:r w:rsidR="00FA6ABC">
        <w:t xml:space="preserve"> two (or three) </w:t>
      </w:r>
      <w:r>
        <w:t>text</w:t>
      </w:r>
      <w:r w:rsidR="00FA6ABC">
        <w:t>s</w:t>
      </w:r>
      <w:r>
        <w:t>. There will be an introduction, discussion, and some hands-on work.</w:t>
      </w:r>
      <w:r w:rsidR="00334D98">
        <w:t xml:space="preserve"> The first two chapters of the textbook are assumed as background information and for reference; the third, fourth, and fifth form the core.</w:t>
      </w:r>
    </w:p>
    <w:p w:rsidR="007A32CA" w:rsidRDefault="007A32CA" w:rsidP="007A32CA">
      <w:pPr>
        <w:contextualSpacing/>
      </w:pPr>
    </w:p>
    <w:p w:rsidR="007A32CA" w:rsidRPr="00334D98" w:rsidRDefault="007A32CA" w:rsidP="007A32CA">
      <w:pPr>
        <w:contextualSpacing/>
        <w:rPr>
          <w:b/>
        </w:rPr>
      </w:pPr>
      <w:r w:rsidRPr="00334D98">
        <w:rPr>
          <w:b/>
        </w:rPr>
        <w:t>Learning outcomes:</w:t>
      </w:r>
    </w:p>
    <w:p w:rsidR="007A32CA" w:rsidRDefault="007A32CA" w:rsidP="007A32CA">
      <w:pPr>
        <w:contextualSpacing/>
      </w:pPr>
      <w:r>
        <w:t>-</w:t>
      </w:r>
      <w:r w:rsidR="00334D98">
        <w:t xml:space="preserve">be able to </w:t>
      </w:r>
      <w:r w:rsidR="00D67CD8">
        <w:t>examine</w:t>
      </w:r>
      <w:r w:rsidR="00334D98">
        <w:t xml:space="preserve"> manuscripts written in insular, Carolingian, Gothic, and italic hands</w:t>
      </w:r>
      <w:r w:rsidR="00D67CD8">
        <w:t>, and discuss transcription methods</w:t>
      </w:r>
      <w:r w:rsidR="00334D98">
        <w:t>.</w:t>
      </w:r>
    </w:p>
    <w:p w:rsidR="007A32CA" w:rsidRDefault="007A32CA" w:rsidP="007A32CA">
      <w:pPr>
        <w:contextualSpacing/>
      </w:pPr>
      <w:r>
        <w:t>-</w:t>
      </w:r>
      <w:r w:rsidR="00334D98">
        <w:t xml:space="preserve">to discuss the </w:t>
      </w:r>
      <w:proofErr w:type="spellStart"/>
      <w:r w:rsidR="00334D98">
        <w:t>morpho</w:t>
      </w:r>
      <w:proofErr w:type="spellEnd"/>
      <w:r w:rsidR="00334D98">
        <w:t>-syntax of these texts</w:t>
      </w:r>
    </w:p>
    <w:p w:rsidR="00334D98" w:rsidRDefault="00334D98" w:rsidP="007A32CA">
      <w:pPr>
        <w:contextualSpacing/>
      </w:pPr>
      <w:r>
        <w:t>-understand analytic-synthetic as it applies to the language between 600 and 1600</w:t>
      </w:r>
    </w:p>
    <w:p w:rsidR="007A32CA" w:rsidRDefault="007A32CA">
      <w:pPr>
        <w:contextualSpacing/>
      </w:pPr>
    </w:p>
    <w:p w:rsidR="00334D98" w:rsidRPr="00A20ACB" w:rsidRDefault="00C54BA2">
      <w:pPr>
        <w:contextualSpacing/>
        <w:rPr>
          <w:b/>
        </w:rPr>
      </w:pPr>
      <w:r w:rsidRPr="00A20ACB">
        <w:rPr>
          <w:b/>
        </w:rPr>
        <w:t>Preliminary s</w:t>
      </w:r>
      <w:r w:rsidR="00334D98" w:rsidRPr="00A20ACB">
        <w:rPr>
          <w:b/>
        </w:rPr>
        <w:t>chedule</w:t>
      </w:r>
    </w:p>
    <w:p w:rsidR="007A32CA" w:rsidRDefault="002E6921">
      <w:pPr>
        <w:contextualSpacing/>
      </w:pPr>
      <w:r>
        <w:t>29</w:t>
      </w:r>
      <w:r w:rsidR="007A32CA">
        <w:t xml:space="preserve"> July</w:t>
      </w:r>
      <w:r w:rsidR="00334D98">
        <w:tab/>
        <w:t>Introduction</w:t>
      </w:r>
      <w:r w:rsidR="00396F47">
        <w:t xml:space="preserve">, </w:t>
      </w:r>
      <w:proofErr w:type="spellStart"/>
      <w:r w:rsidR="00334D98">
        <w:t>Orosius</w:t>
      </w:r>
      <w:proofErr w:type="spellEnd"/>
      <w:r w:rsidR="00396F47">
        <w:t xml:space="preserve">, and </w:t>
      </w:r>
      <w:proofErr w:type="spellStart"/>
      <w:r w:rsidR="00396F47">
        <w:t>Wulfstan</w:t>
      </w:r>
      <w:proofErr w:type="spellEnd"/>
    </w:p>
    <w:p w:rsidR="007A32CA" w:rsidRDefault="002E6921">
      <w:pPr>
        <w:contextualSpacing/>
      </w:pPr>
      <w:r>
        <w:t>30</w:t>
      </w:r>
      <w:r w:rsidR="007A32CA">
        <w:t xml:space="preserve"> July</w:t>
      </w:r>
      <w:r w:rsidR="00334D98">
        <w:tab/>
      </w:r>
      <w:r w:rsidR="00C54BA2">
        <w:t>Lindisfarne and Rushworth glosses</w:t>
      </w:r>
      <w:r w:rsidR="00FA6ABC">
        <w:t xml:space="preserve"> and </w:t>
      </w:r>
      <w:r w:rsidR="00A20ACB">
        <w:t xml:space="preserve">The </w:t>
      </w:r>
      <w:r w:rsidR="00C54BA2">
        <w:t>W</w:t>
      </w:r>
      <w:r w:rsidR="00645D36">
        <w:t>ife’s Lament</w:t>
      </w:r>
    </w:p>
    <w:p w:rsidR="007A32CA" w:rsidRDefault="002E6921">
      <w:pPr>
        <w:contextualSpacing/>
      </w:pPr>
      <w:r>
        <w:t>31</w:t>
      </w:r>
      <w:r w:rsidR="007A32CA">
        <w:t xml:space="preserve"> July</w:t>
      </w:r>
      <w:r w:rsidR="00C54BA2">
        <w:tab/>
        <w:t>Peterborough Chronicle</w:t>
      </w:r>
      <w:r w:rsidR="00FA6ABC">
        <w:t xml:space="preserve"> and </w:t>
      </w:r>
      <w:proofErr w:type="spellStart"/>
      <w:r w:rsidR="00A20ACB">
        <w:t>Seinte</w:t>
      </w:r>
      <w:proofErr w:type="spellEnd"/>
      <w:r w:rsidR="00A20ACB">
        <w:t xml:space="preserve"> </w:t>
      </w:r>
      <w:proofErr w:type="spellStart"/>
      <w:r w:rsidR="00A20ACB">
        <w:t>Ka</w:t>
      </w:r>
      <w:r w:rsidR="00C54BA2">
        <w:t>terine</w:t>
      </w:r>
      <w:proofErr w:type="spellEnd"/>
    </w:p>
    <w:p w:rsidR="007A32CA" w:rsidRDefault="002E6921">
      <w:pPr>
        <w:contextualSpacing/>
      </w:pPr>
      <w:r>
        <w:t xml:space="preserve">1 </w:t>
      </w:r>
      <w:proofErr w:type="gramStart"/>
      <w:r>
        <w:t xml:space="preserve">August  </w:t>
      </w:r>
      <w:r w:rsidR="00C54BA2">
        <w:t>Owl</w:t>
      </w:r>
      <w:proofErr w:type="gramEnd"/>
      <w:r w:rsidR="00C54BA2">
        <w:t xml:space="preserve"> and the Nightingale</w:t>
      </w:r>
      <w:r w:rsidR="00FA6ABC">
        <w:t xml:space="preserve"> </w:t>
      </w:r>
      <w:r w:rsidR="00461A7B">
        <w:t xml:space="preserve">and </w:t>
      </w:r>
      <w:proofErr w:type="spellStart"/>
      <w:r w:rsidR="00461A7B">
        <w:t>Havelok</w:t>
      </w:r>
      <w:proofErr w:type="spellEnd"/>
    </w:p>
    <w:p w:rsidR="007A32CA" w:rsidRDefault="002E6921">
      <w:pPr>
        <w:contextualSpacing/>
      </w:pPr>
      <w:r>
        <w:t xml:space="preserve">2 </w:t>
      </w:r>
      <w:proofErr w:type="gramStart"/>
      <w:r>
        <w:t xml:space="preserve">August  </w:t>
      </w:r>
      <w:r w:rsidR="00461A7B">
        <w:t>Astrolabe</w:t>
      </w:r>
      <w:proofErr w:type="gramEnd"/>
      <w:r w:rsidR="00461A7B">
        <w:t xml:space="preserve">, Caxton’s Malory, </w:t>
      </w:r>
      <w:proofErr w:type="spellStart"/>
      <w:r w:rsidR="00461A7B">
        <w:t>Machyn</w:t>
      </w:r>
      <w:proofErr w:type="spellEnd"/>
      <w:r w:rsidR="00461A7B">
        <w:t xml:space="preserve">, </w:t>
      </w:r>
      <w:r w:rsidR="00FA6ABC">
        <w:t>and C</w:t>
      </w:r>
      <w:r w:rsidR="00C54BA2">
        <w:t>onclusion</w:t>
      </w:r>
    </w:p>
    <w:p w:rsidR="00A92A1C" w:rsidRDefault="00A92A1C">
      <w:pPr>
        <w:contextualSpacing/>
      </w:pPr>
    </w:p>
    <w:p w:rsidR="00A20ACB" w:rsidRPr="00A20ACB" w:rsidRDefault="00A20ACB">
      <w:pPr>
        <w:contextualSpacing/>
        <w:rPr>
          <w:b/>
        </w:rPr>
      </w:pPr>
      <w:r w:rsidRPr="00A20ACB">
        <w:rPr>
          <w:b/>
        </w:rPr>
        <w:t>Assignments</w:t>
      </w:r>
    </w:p>
    <w:p w:rsidR="00A20ACB" w:rsidRDefault="00A20ACB">
      <w:pPr>
        <w:contextualSpacing/>
      </w:pPr>
      <w:r>
        <w:t>Short, daily, in-class assignments</w:t>
      </w:r>
    </w:p>
    <w:p w:rsidR="00B328F4" w:rsidRDefault="00B328F4">
      <w:pPr>
        <w:contextualSpacing/>
      </w:pPr>
      <w:r>
        <w:t xml:space="preserve">Two </w:t>
      </w:r>
      <w:bookmarkStart w:id="0" w:name="_GoBack"/>
      <w:bookmarkEnd w:id="0"/>
      <w:r>
        <w:t>outside-of-class assignments.</w:t>
      </w:r>
    </w:p>
    <w:p w:rsidR="00B328F4" w:rsidRDefault="00B328F4" w:rsidP="00BE55EF">
      <w:pPr>
        <w:contextualSpacing/>
      </w:pPr>
    </w:p>
    <w:sectPr w:rsidR="00B3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CA"/>
    <w:rsid w:val="002E6921"/>
    <w:rsid w:val="00334D98"/>
    <w:rsid w:val="00396F47"/>
    <w:rsid w:val="00461A7B"/>
    <w:rsid w:val="0056260B"/>
    <w:rsid w:val="00645D36"/>
    <w:rsid w:val="007A32CA"/>
    <w:rsid w:val="00964AD6"/>
    <w:rsid w:val="00A20ACB"/>
    <w:rsid w:val="00A92A1C"/>
    <w:rsid w:val="00B328F4"/>
    <w:rsid w:val="00BE55EF"/>
    <w:rsid w:val="00C54BA2"/>
    <w:rsid w:val="00D67CD8"/>
    <w:rsid w:val="00FA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DAC1"/>
  <w15:docId w15:val="{EF5A1BDA-B850-4010-B082-865C3AEB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2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.asu.edu/~gelderen/HES.htm" TargetMode="External"/><Relationship Id="rId5" Type="http://schemas.openxmlformats.org/officeDocument/2006/relationships/hyperlink" Target="http://www.public.asu.edu/~gelderen/elly.htm" TargetMode="External"/><Relationship Id="rId4" Type="http://schemas.openxmlformats.org/officeDocument/2006/relationships/hyperlink" Target="mailto:ellyvangelderen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Van Gelderen</dc:creator>
  <cp:lastModifiedBy>Elly Van Gelderen</cp:lastModifiedBy>
  <cp:revision>2</cp:revision>
  <cp:lastPrinted>2016-07-11T19:21:00Z</cp:lastPrinted>
  <dcterms:created xsi:type="dcterms:W3CDTF">2019-04-18T14:40:00Z</dcterms:created>
  <dcterms:modified xsi:type="dcterms:W3CDTF">2019-04-18T14:40:00Z</dcterms:modified>
</cp:coreProperties>
</file>