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1A0" w:rsidRDefault="00D071A0" w:rsidP="007E79E3">
      <w:pPr>
        <w:spacing w:line="240" w:lineRule="auto"/>
        <w:jc w:val="center"/>
        <w:rPr>
          <w:rFonts w:ascii="Times New Roman" w:hAnsi="Times New Roman" w:cs="Times New Roman"/>
          <w:b/>
          <w:sz w:val="40"/>
          <w:szCs w:val="40"/>
        </w:rPr>
      </w:pPr>
    </w:p>
    <w:p w:rsidR="00DA6D5C" w:rsidRPr="00D071A0" w:rsidRDefault="007E79E3" w:rsidP="007E79E3">
      <w:pPr>
        <w:spacing w:line="240" w:lineRule="auto"/>
        <w:jc w:val="center"/>
        <w:rPr>
          <w:rFonts w:ascii="Times New Roman" w:hAnsi="Times New Roman" w:cs="Times New Roman"/>
          <w:b/>
          <w:sz w:val="40"/>
          <w:szCs w:val="40"/>
        </w:rPr>
      </w:pPr>
      <w:r w:rsidRPr="00D071A0">
        <w:rPr>
          <w:rFonts w:ascii="Times New Roman" w:hAnsi="Times New Roman" w:cs="Times New Roman"/>
          <w:b/>
          <w:sz w:val="40"/>
          <w:szCs w:val="40"/>
        </w:rPr>
        <w:t>ENGLISH 500 (Fall 2011)</w:t>
      </w:r>
    </w:p>
    <w:p w:rsidR="007E79E3" w:rsidRDefault="00D071A0" w:rsidP="007E79E3">
      <w:pPr>
        <w:spacing w:line="240" w:lineRule="auto"/>
        <w:jc w:val="center"/>
        <w:rPr>
          <w:rFonts w:ascii="Times New Roman" w:hAnsi="Times New Roman" w:cs="Times New Roman"/>
          <w:b/>
          <w:sz w:val="36"/>
          <w:szCs w:val="36"/>
        </w:rPr>
      </w:pPr>
      <w:r w:rsidRPr="00D071A0">
        <w:rPr>
          <w:rFonts w:ascii="Times New Roman" w:hAnsi="Times New Roman" w:cs="Times New Roman"/>
          <w:b/>
          <w:sz w:val="36"/>
          <w:szCs w:val="36"/>
        </w:rPr>
        <w:t>“Research Method</w:t>
      </w:r>
      <w:r w:rsidR="007E79E3" w:rsidRPr="00D071A0">
        <w:rPr>
          <w:rFonts w:ascii="Times New Roman" w:hAnsi="Times New Roman" w:cs="Times New Roman"/>
          <w:b/>
          <w:sz w:val="36"/>
          <w:szCs w:val="36"/>
        </w:rPr>
        <w:t xml:space="preserve"> (Literature)</w:t>
      </w:r>
      <w:r w:rsidRPr="00D071A0">
        <w:rPr>
          <w:rFonts w:ascii="Times New Roman" w:hAnsi="Times New Roman" w:cs="Times New Roman"/>
          <w:b/>
          <w:sz w:val="36"/>
          <w:szCs w:val="36"/>
        </w:rPr>
        <w:t>”</w:t>
      </w:r>
    </w:p>
    <w:p w:rsidR="00D071A0" w:rsidRPr="00D071A0" w:rsidRDefault="00CE60ED" w:rsidP="007E79E3">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LL 145, </w:t>
      </w:r>
      <w:r w:rsidR="00D071A0">
        <w:rPr>
          <w:rFonts w:ascii="Times New Roman" w:hAnsi="Times New Roman" w:cs="Times New Roman"/>
          <w:b/>
          <w:sz w:val="32"/>
          <w:szCs w:val="32"/>
        </w:rPr>
        <w:t>Tuesday, 4:40 – 7:30 PM</w:t>
      </w:r>
    </w:p>
    <w:p w:rsidR="007E79E3" w:rsidRPr="00D071A0" w:rsidRDefault="007E79E3" w:rsidP="007E79E3">
      <w:pPr>
        <w:spacing w:line="240" w:lineRule="auto"/>
        <w:jc w:val="center"/>
        <w:rPr>
          <w:rFonts w:ascii="Times New Roman" w:hAnsi="Times New Roman" w:cs="Times New Roman"/>
          <w:sz w:val="28"/>
          <w:szCs w:val="28"/>
        </w:rPr>
      </w:pPr>
      <w:r w:rsidRPr="00D071A0">
        <w:rPr>
          <w:rFonts w:ascii="Times New Roman" w:hAnsi="Times New Roman" w:cs="Times New Roman"/>
          <w:b/>
          <w:sz w:val="28"/>
          <w:szCs w:val="28"/>
        </w:rPr>
        <w:t>Professor Mark Lussier</w:t>
      </w:r>
    </w:p>
    <w:p w:rsidR="007E79E3" w:rsidRDefault="007E79E3" w:rsidP="007E79E3">
      <w:pPr>
        <w:spacing w:line="240" w:lineRule="auto"/>
        <w:rPr>
          <w:rFonts w:ascii="Times New Roman" w:hAnsi="Times New Roman" w:cs="Times New Roman"/>
          <w:sz w:val="28"/>
          <w:szCs w:val="28"/>
        </w:rPr>
      </w:pPr>
    </w:p>
    <w:p w:rsidR="00D071A0" w:rsidRDefault="00D071A0" w:rsidP="00D071A0">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3438525"/>
            <wp:effectExtent l="19050" t="0" r="0" b="0"/>
            <wp:docPr id="1" name="Picture 0" desc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3.jpg"/>
                    <pic:cNvPicPr/>
                  </pic:nvPicPr>
                  <pic:blipFill>
                    <a:blip r:embed="rId4" cstate="print"/>
                    <a:stretch>
                      <a:fillRect/>
                    </a:stretch>
                  </pic:blipFill>
                  <pic:spPr>
                    <a:xfrm>
                      <a:off x="0" y="0"/>
                      <a:ext cx="2743200" cy="3438525"/>
                    </a:xfrm>
                    <a:prstGeom prst="rect">
                      <a:avLst/>
                    </a:prstGeom>
                  </pic:spPr>
                </pic:pic>
              </a:graphicData>
            </a:graphic>
          </wp:inline>
        </w:drawing>
      </w:r>
    </w:p>
    <w:p w:rsidR="00D071A0" w:rsidRDefault="00D071A0" w:rsidP="00D071A0">
      <w:pPr>
        <w:spacing w:line="240" w:lineRule="auto"/>
        <w:jc w:val="center"/>
        <w:rPr>
          <w:rFonts w:ascii="Times New Roman" w:hAnsi="Times New Roman" w:cs="Times New Roman"/>
          <w:sz w:val="24"/>
          <w:szCs w:val="24"/>
        </w:rPr>
      </w:pPr>
      <w:r>
        <w:rPr>
          <w:rFonts w:ascii="Times New Roman" w:hAnsi="Times New Roman" w:cs="Times New Roman"/>
          <w:sz w:val="16"/>
          <w:szCs w:val="16"/>
        </w:rPr>
        <w:t xml:space="preserve">William Blake, </w:t>
      </w:r>
      <w:r w:rsidRPr="00D071A0">
        <w:rPr>
          <w:rFonts w:ascii="Times New Roman" w:hAnsi="Times New Roman" w:cs="Times New Roman"/>
          <w:i/>
          <w:sz w:val="16"/>
          <w:szCs w:val="16"/>
        </w:rPr>
        <w:t>Jerusalem</w:t>
      </w:r>
      <w:r>
        <w:rPr>
          <w:rFonts w:ascii="Times New Roman" w:hAnsi="Times New Roman" w:cs="Times New Roman"/>
          <w:sz w:val="16"/>
          <w:szCs w:val="16"/>
        </w:rPr>
        <w:t>, plate 41</w:t>
      </w:r>
    </w:p>
    <w:p w:rsidR="00D071A0" w:rsidRDefault="00D071A0" w:rsidP="007E79E3">
      <w:pPr>
        <w:spacing w:line="240" w:lineRule="auto"/>
        <w:rPr>
          <w:rFonts w:ascii="Times New Roman" w:hAnsi="Times New Roman" w:cs="Times New Roman"/>
          <w:sz w:val="24"/>
          <w:szCs w:val="24"/>
        </w:rPr>
      </w:pPr>
    </w:p>
    <w:p w:rsidR="007E79E3" w:rsidRDefault="007E79E3" w:rsidP="007E79E3">
      <w:pPr>
        <w:spacing w:line="240" w:lineRule="auto"/>
        <w:rPr>
          <w:rFonts w:ascii="Times New Roman" w:hAnsi="Times New Roman" w:cs="Times New Roman"/>
          <w:sz w:val="24"/>
          <w:szCs w:val="24"/>
        </w:rPr>
      </w:pPr>
      <w:r>
        <w:rPr>
          <w:rFonts w:ascii="Times New Roman" w:hAnsi="Times New Roman" w:cs="Times New Roman"/>
          <w:sz w:val="24"/>
          <w:szCs w:val="24"/>
        </w:rPr>
        <w:t xml:space="preserve">I. </w:t>
      </w:r>
      <w:r w:rsidR="00D071A0">
        <w:rPr>
          <w:rFonts w:ascii="Times New Roman" w:hAnsi="Times New Roman" w:cs="Times New Roman"/>
          <w:sz w:val="24"/>
          <w:szCs w:val="24"/>
        </w:rPr>
        <w:t>Relevant Information</w:t>
      </w:r>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tab/>
        <w:t>Office = Languages &amp; Literatures 547C</w:t>
      </w:r>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tab/>
        <w:t>Hours = Tuesday &amp; Thursday, 1:00 – 4:00 PM</w:t>
      </w:r>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tab/>
        <w:t>Phone = (480) 965-3925</w:t>
      </w:r>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Email = </w:t>
      </w:r>
      <w:hyperlink r:id="rId5" w:history="1">
        <w:r w:rsidRPr="00E41144">
          <w:rPr>
            <w:rStyle w:val="Hyperlink"/>
            <w:rFonts w:ascii="Times New Roman" w:hAnsi="Times New Roman" w:cs="Times New Roman"/>
            <w:sz w:val="24"/>
            <w:szCs w:val="24"/>
          </w:rPr>
          <w:t>mark.lussier@asu.edu</w:t>
        </w:r>
      </w:hyperlink>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Webpage = </w:t>
      </w:r>
      <w:hyperlink r:id="rId6" w:history="1">
        <w:r w:rsidRPr="00E41144">
          <w:rPr>
            <w:rStyle w:val="Hyperlink"/>
            <w:rFonts w:ascii="Times New Roman" w:hAnsi="Times New Roman" w:cs="Times New Roman"/>
            <w:sz w:val="24"/>
            <w:szCs w:val="24"/>
          </w:rPr>
          <w:t>www.public.asu.edu/~idmsl</w:t>
        </w:r>
      </w:hyperlink>
    </w:p>
    <w:p w:rsidR="00D071A0" w:rsidRDefault="00D071A0" w:rsidP="007E79E3">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II. Description of the Course</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 xml:space="preserve">The primary focus for our class will be to inculcate research skills to support your work in the graduate program, yet this represents only </w:t>
      </w:r>
      <w:r>
        <w:rPr>
          <w:rFonts w:ascii="Times New Roman" w:hAnsi="Times New Roman" w:cs="Times New Roman"/>
          <w:sz w:val="24"/>
          <w:szCs w:val="24"/>
        </w:rPr>
        <w:t>one level of our effort this</w:t>
      </w:r>
      <w:r w:rsidRPr="00616620">
        <w:rPr>
          <w:rFonts w:ascii="Times New Roman" w:hAnsi="Times New Roman" w:cs="Times New Roman"/>
          <w:sz w:val="24"/>
          <w:szCs w:val="24"/>
        </w:rPr>
        <w:t xml:space="preserve"> semester. A</w:t>
      </w:r>
      <w:r>
        <w:rPr>
          <w:rFonts w:ascii="Times New Roman" w:hAnsi="Times New Roman" w:cs="Times New Roman"/>
          <w:sz w:val="24"/>
          <w:szCs w:val="24"/>
        </w:rPr>
        <w:t xml:space="preserve"> secondary aspect of the course will introduce</w:t>
      </w:r>
      <w:r w:rsidRPr="00616620">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616620">
        <w:rPr>
          <w:rFonts w:ascii="Times New Roman" w:hAnsi="Times New Roman" w:cs="Times New Roman"/>
          <w:sz w:val="24"/>
          <w:szCs w:val="24"/>
        </w:rPr>
        <w:t>to a large number of faculty members teaching in virtual every area of literary studies at ASU</w:t>
      </w:r>
      <w:r>
        <w:rPr>
          <w:rFonts w:ascii="Times New Roman" w:hAnsi="Times New Roman" w:cs="Times New Roman"/>
          <w:sz w:val="24"/>
          <w:szCs w:val="24"/>
        </w:rPr>
        <w:t>. Beyond the opportunity to speak with research scholars about their experiences (and respond to aspects of their work read beforehand)</w:t>
      </w:r>
      <w:r w:rsidRPr="00616620">
        <w:rPr>
          <w:rFonts w:ascii="Times New Roman" w:hAnsi="Times New Roman" w:cs="Times New Roman"/>
          <w:sz w:val="24"/>
          <w:szCs w:val="24"/>
        </w:rPr>
        <w:t xml:space="preserve">, the </w:t>
      </w:r>
      <w:r>
        <w:rPr>
          <w:rFonts w:ascii="Times New Roman" w:hAnsi="Times New Roman" w:cs="Times New Roman"/>
          <w:sz w:val="24"/>
          <w:szCs w:val="24"/>
        </w:rPr>
        <w:t xml:space="preserve">other </w:t>
      </w:r>
      <w:r w:rsidRPr="00616620">
        <w:rPr>
          <w:rFonts w:ascii="Times New Roman" w:hAnsi="Times New Roman" w:cs="Times New Roman"/>
          <w:sz w:val="24"/>
          <w:szCs w:val="24"/>
        </w:rPr>
        <w:t xml:space="preserve">purpose of these presentations is to bring you into contact with potential chairs and/or committee members to serve on your committees as your near the end of your work here. </w:t>
      </w:r>
      <w:r>
        <w:rPr>
          <w:rFonts w:ascii="Times New Roman" w:hAnsi="Times New Roman" w:cs="Times New Roman"/>
          <w:sz w:val="24"/>
          <w:szCs w:val="24"/>
        </w:rPr>
        <w:t xml:space="preserve">A tertiary dimension of the class will survey various schools of critical theory, since most literary analysts would concur with the view that </w:t>
      </w:r>
      <w:r w:rsidRPr="00616620">
        <w:rPr>
          <w:rFonts w:ascii="Times New Roman" w:hAnsi="Times New Roman" w:cs="Times New Roman"/>
          <w:sz w:val="24"/>
          <w:szCs w:val="24"/>
        </w:rPr>
        <w:t>all positions are informed by theoretical commitments</w:t>
      </w:r>
      <w:r>
        <w:rPr>
          <w:rFonts w:ascii="Times New Roman" w:hAnsi="Times New Roman" w:cs="Times New Roman"/>
          <w:sz w:val="24"/>
          <w:szCs w:val="24"/>
        </w:rPr>
        <w:t xml:space="preserve">. Finally, the class explores the expanded view of what precisely defines “English Studies” within higher education by examining the historical development of and mutations within our discipline and the current state of things (the direction of study, the state of the market,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fate of the humanities).</w:t>
      </w:r>
    </w:p>
    <w:p w:rsidR="00A954C4"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The graded assignments for the class reflect these commitments</w:t>
      </w:r>
      <w:r w:rsidR="00A954C4">
        <w:rPr>
          <w:rFonts w:ascii="Times New Roman" w:hAnsi="Times New Roman" w:cs="Times New Roman"/>
          <w:sz w:val="24"/>
          <w:szCs w:val="24"/>
        </w:rPr>
        <w:t xml:space="preserve"> and also reflect my tendency to approach the tasks for the course pragmatically</w:t>
      </w:r>
      <w:r w:rsidRPr="00616620">
        <w:rPr>
          <w:rFonts w:ascii="Times New Roman" w:hAnsi="Times New Roman" w:cs="Times New Roman"/>
          <w:sz w:val="24"/>
          <w:szCs w:val="24"/>
        </w:rPr>
        <w:t>: 1) your largest assignment will be the preparation of an annotated bibliography in your proposed area of expertise</w:t>
      </w:r>
      <w:r>
        <w:rPr>
          <w:rFonts w:ascii="Times New Roman" w:hAnsi="Times New Roman" w:cs="Times New Roman"/>
          <w:sz w:val="24"/>
          <w:szCs w:val="24"/>
        </w:rPr>
        <w:t>,</w:t>
      </w:r>
      <w:r w:rsidRPr="00A2761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A27612">
        <w:rPr>
          <w:rFonts w:ascii="Times New Roman" w:hAnsi="Times New Roman" w:cs="Times New Roman"/>
          <w:sz w:val="24"/>
          <w:szCs w:val="24"/>
        </w:rPr>
        <w:t xml:space="preserve">you will </w:t>
      </w:r>
      <w:r>
        <w:rPr>
          <w:rFonts w:ascii="Times New Roman" w:hAnsi="Times New Roman" w:cs="Times New Roman"/>
          <w:sz w:val="24"/>
          <w:szCs w:val="24"/>
        </w:rPr>
        <w:t>deliver</w:t>
      </w:r>
      <w:r w:rsidRPr="00A27612">
        <w:rPr>
          <w:rFonts w:ascii="Times New Roman" w:hAnsi="Times New Roman" w:cs="Times New Roman"/>
          <w:sz w:val="24"/>
          <w:szCs w:val="24"/>
        </w:rPr>
        <w:t xml:space="preserve"> a </w:t>
      </w:r>
      <w:r w:rsidRPr="00A27612">
        <w:rPr>
          <w:rFonts w:ascii="Times New Roman" w:hAnsi="Times New Roman" w:cs="Times New Roman"/>
          <w:b/>
          <w:i/>
          <w:sz w:val="24"/>
          <w:szCs w:val="24"/>
          <w:u w:val="single"/>
        </w:rPr>
        <w:t>brief (5</w:t>
      </w:r>
      <w:r>
        <w:rPr>
          <w:rFonts w:ascii="Times New Roman" w:hAnsi="Times New Roman" w:cs="Times New Roman"/>
          <w:b/>
          <w:i/>
          <w:sz w:val="24"/>
          <w:szCs w:val="24"/>
          <w:u w:val="single"/>
        </w:rPr>
        <w:t>-</w:t>
      </w:r>
      <w:r w:rsidRPr="00A27612">
        <w:rPr>
          <w:rFonts w:ascii="Times New Roman" w:hAnsi="Times New Roman" w:cs="Times New Roman"/>
          <w:b/>
          <w:i/>
          <w:sz w:val="24"/>
          <w:szCs w:val="24"/>
          <w:u w:val="single"/>
        </w:rPr>
        <w:t>minute</w:t>
      </w:r>
      <w:r>
        <w:rPr>
          <w:rFonts w:ascii="Times New Roman" w:hAnsi="Times New Roman" w:cs="Times New Roman"/>
          <w:b/>
          <w:i/>
          <w:sz w:val="24"/>
          <w:szCs w:val="24"/>
          <w:u w:val="single"/>
        </w:rPr>
        <w:t xml:space="preserve"> maximum</w:t>
      </w:r>
      <w:r w:rsidRPr="00A27612">
        <w:rPr>
          <w:rFonts w:ascii="Times New Roman" w:hAnsi="Times New Roman" w:cs="Times New Roman"/>
          <w:b/>
          <w:i/>
          <w:sz w:val="24"/>
          <w:szCs w:val="24"/>
          <w:u w:val="single"/>
        </w:rPr>
        <w:t>)</w:t>
      </w:r>
      <w:r w:rsidRPr="00A27612">
        <w:rPr>
          <w:rFonts w:ascii="Times New Roman" w:hAnsi="Times New Roman" w:cs="Times New Roman"/>
          <w:sz w:val="24"/>
          <w:szCs w:val="24"/>
        </w:rPr>
        <w:t xml:space="preserve"> overview of your research</w:t>
      </w:r>
      <w:r>
        <w:rPr>
          <w:rFonts w:ascii="Times New Roman" w:hAnsi="Times New Roman" w:cs="Times New Roman"/>
          <w:sz w:val="24"/>
          <w:szCs w:val="24"/>
        </w:rPr>
        <w:t xml:space="preserve"> at the end of class. T</w:t>
      </w:r>
      <w:r w:rsidRPr="00616620">
        <w:rPr>
          <w:rFonts w:ascii="Times New Roman" w:hAnsi="Times New Roman" w:cs="Times New Roman"/>
          <w:sz w:val="24"/>
          <w:szCs w:val="24"/>
        </w:rPr>
        <w:t>his bibliography should be as extensive as possible relative to the limitations of time and space</w:t>
      </w:r>
      <w:r>
        <w:rPr>
          <w:rFonts w:ascii="Times New Roman" w:hAnsi="Times New Roman" w:cs="Times New Roman"/>
          <w:sz w:val="24"/>
          <w:szCs w:val="24"/>
        </w:rPr>
        <w:t xml:space="preserve"> (only sixteen weeks from conception to completion) and should take as its aim </w:t>
      </w:r>
      <w:r w:rsidRPr="00616620">
        <w:rPr>
          <w:rFonts w:ascii="Times New Roman" w:hAnsi="Times New Roman" w:cs="Times New Roman"/>
          <w:sz w:val="24"/>
          <w:szCs w:val="24"/>
        </w:rPr>
        <w:t xml:space="preserve">research support for </w:t>
      </w:r>
      <w:r>
        <w:rPr>
          <w:rFonts w:ascii="Times New Roman" w:hAnsi="Times New Roman" w:cs="Times New Roman"/>
          <w:sz w:val="24"/>
          <w:szCs w:val="24"/>
        </w:rPr>
        <w:t xml:space="preserve">the </w:t>
      </w:r>
      <w:r w:rsidRPr="00616620">
        <w:rPr>
          <w:rFonts w:ascii="Times New Roman" w:hAnsi="Times New Roman" w:cs="Times New Roman"/>
          <w:sz w:val="24"/>
          <w:szCs w:val="24"/>
        </w:rPr>
        <w:t>thesis/dissertation</w:t>
      </w:r>
      <w:r>
        <w:rPr>
          <w:rFonts w:ascii="Times New Roman" w:hAnsi="Times New Roman" w:cs="Times New Roman"/>
          <w:sz w:val="24"/>
          <w:szCs w:val="24"/>
        </w:rPr>
        <w:t xml:space="preserve"> you envision</w:t>
      </w:r>
      <w:r w:rsidRPr="00616620">
        <w:rPr>
          <w:rFonts w:ascii="Times New Roman" w:hAnsi="Times New Roman" w:cs="Times New Roman"/>
          <w:sz w:val="24"/>
          <w:szCs w:val="24"/>
        </w:rPr>
        <w:t xml:space="preserve">; 2) you </w:t>
      </w:r>
      <w:r>
        <w:rPr>
          <w:rFonts w:ascii="Times New Roman" w:hAnsi="Times New Roman" w:cs="Times New Roman"/>
          <w:sz w:val="24"/>
          <w:szCs w:val="24"/>
        </w:rPr>
        <w:t>will</w:t>
      </w:r>
      <w:r w:rsidRPr="00616620">
        <w:rPr>
          <w:rFonts w:ascii="Times New Roman" w:hAnsi="Times New Roman" w:cs="Times New Roman"/>
          <w:sz w:val="24"/>
          <w:szCs w:val="24"/>
        </w:rPr>
        <w:t xml:space="preserve"> write a bibliographical essay </w:t>
      </w:r>
      <w:r w:rsidRPr="00A27612">
        <w:rPr>
          <w:rFonts w:ascii="Times New Roman" w:hAnsi="Times New Roman" w:cs="Times New Roman"/>
          <w:b/>
          <w:i/>
          <w:sz w:val="24"/>
          <w:szCs w:val="24"/>
          <w:u w:val="single"/>
        </w:rPr>
        <w:t>(2,500+ words)</w:t>
      </w:r>
      <w:r w:rsidRPr="00616620">
        <w:rPr>
          <w:rFonts w:ascii="Times New Roman" w:hAnsi="Times New Roman" w:cs="Times New Roman"/>
          <w:sz w:val="24"/>
          <w:szCs w:val="24"/>
        </w:rPr>
        <w:t xml:space="preserve"> that surveys both </w:t>
      </w:r>
      <w:r>
        <w:rPr>
          <w:rFonts w:ascii="Times New Roman" w:hAnsi="Times New Roman" w:cs="Times New Roman"/>
          <w:sz w:val="24"/>
          <w:szCs w:val="24"/>
        </w:rPr>
        <w:t xml:space="preserve">the </w:t>
      </w:r>
      <w:r w:rsidRPr="00616620">
        <w:rPr>
          <w:rFonts w:ascii="Times New Roman" w:hAnsi="Times New Roman" w:cs="Times New Roman"/>
          <w:sz w:val="24"/>
          <w:szCs w:val="24"/>
        </w:rPr>
        <w:t xml:space="preserve">discrete aspects and broad planes of inquiry </w:t>
      </w:r>
      <w:r>
        <w:rPr>
          <w:rFonts w:ascii="Times New Roman" w:hAnsi="Times New Roman" w:cs="Times New Roman"/>
          <w:sz w:val="24"/>
          <w:szCs w:val="24"/>
        </w:rPr>
        <w:t xml:space="preserve">as </w:t>
      </w:r>
      <w:r w:rsidRPr="00616620">
        <w:rPr>
          <w:rFonts w:ascii="Times New Roman" w:hAnsi="Times New Roman" w:cs="Times New Roman"/>
          <w:sz w:val="24"/>
          <w:szCs w:val="24"/>
        </w:rPr>
        <w:t>present</w:t>
      </w:r>
      <w:r>
        <w:rPr>
          <w:rFonts w:ascii="Times New Roman" w:hAnsi="Times New Roman" w:cs="Times New Roman"/>
          <w:sz w:val="24"/>
          <w:szCs w:val="24"/>
        </w:rPr>
        <w:t>ed</w:t>
      </w:r>
      <w:r w:rsidRPr="00616620">
        <w:rPr>
          <w:rFonts w:ascii="Times New Roman" w:hAnsi="Times New Roman" w:cs="Times New Roman"/>
          <w:sz w:val="24"/>
          <w:szCs w:val="24"/>
        </w:rPr>
        <w:t xml:space="preserve"> in your annotated bibliography</w:t>
      </w:r>
      <w:r>
        <w:rPr>
          <w:rFonts w:ascii="Times New Roman" w:hAnsi="Times New Roman" w:cs="Times New Roman"/>
          <w:sz w:val="24"/>
          <w:szCs w:val="24"/>
        </w:rPr>
        <w:t xml:space="preserve">, which therein creates a potential sample for the opening chapter of the </w:t>
      </w:r>
      <w:r w:rsidRPr="00616620">
        <w:rPr>
          <w:rFonts w:ascii="Times New Roman" w:hAnsi="Times New Roman" w:cs="Times New Roman"/>
          <w:sz w:val="24"/>
          <w:szCs w:val="24"/>
        </w:rPr>
        <w:t>thesis/dissertation</w:t>
      </w:r>
      <w:r>
        <w:rPr>
          <w:rFonts w:ascii="Times New Roman" w:hAnsi="Times New Roman" w:cs="Times New Roman"/>
          <w:sz w:val="24"/>
          <w:szCs w:val="24"/>
        </w:rPr>
        <w:t xml:space="preserve">; </w:t>
      </w:r>
      <w:r w:rsidRPr="00616620">
        <w:rPr>
          <w:rFonts w:ascii="Times New Roman" w:hAnsi="Times New Roman" w:cs="Times New Roman"/>
          <w:sz w:val="24"/>
          <w:szCs w:val="24"/>
        </w:rPr>
        <w:t xml:space="preserve">3) given the role that critical theory plays in literary analysis, you will prepare a small-scale </w:t>
      </w:r>
      <w:r>
        <w:rPr>
          <w:rFonts w:ascii="Times New Roman" w:hAnsi="Times New Roman" w:cs="Times New Roman"/>
          <w:sz w:val="24"/>
          <w:szCs w:val="24"/>
        </w:rPr>
        <w:t xml:space="preserve">annotated </w:t>
      </w:r>
      <w:r w:rsidRPr="00616620">
        <w:rPr>
          <w:rFonts w:ascii="Times New Roman" w:hAnsi="Times New Roman" w:cs="Times New Roman"/>
          <w:sz w:val="24"/>
          <w:szCs w:val="24"/>
        </w:rPr>
        <w:t xml:space="preserve">bibliography </w:t>
      </w:r>
      <w:r>
        <w:rPr>
          <w:rFonts w:ascii="Times New Roman" w:hAnsi="Times New Roman" w:cs="Times New Roman"/>
          <w:sz w:val="24"/>
          <w:szCs w:val="24"/>
        </w:rPr>
        <w:t xml:space="preserve">(10-15 entries) </w:t>
      </w:r>
      <w:r w:rsidRPr="00616620">
        <w:rPr>
          <w:rFonts w:ascii="Times New Roman" w:hAnsi="Times New Roman" w:cs="Times New Roman"/>
          <w:sz w:val="24"/>
          <w:szCs w:val="24"/>
        </w:rPr>
        <w:t xml:space="preserve">on a particular critical theorist/school of theory that </w:t>
      </w:r>
      <w:r>
        <w:rPr>
          <w:rFonts w:ascii="Times New Roman" w:hAnsi="Times New Roman" w:cs="Times New Roman"/>
          <w:sz w:val="24"/>
          <w:szCs w:val="24"/>
        </w:rPr>
        <w:t xml:space="preserve">potentially can inform your research or help structure future </w:t>
      </w:r>
      <w:r w:rsidRPr="00616620">
        <w:rPr>
          <w:rFonts w:ascii="Times New Roman" w:hAnsi="Times New Roman" w:cs="Times New Roman"/>
          <w:sz w:val="24"/>
          <w:szCs w:val="24"/>
        </w:rPr>
        <w:t>direction</w:t>
      </w:r>
      <w:r>
        <w:rPr>
          <w:rFonts w:ascii="Times New Roman" w:hAnsi="Times New Roman" w:cs="Times New Roman"/>
          <w:sz w:val="24"/>
          <w:szCs w:val="24"/>
        </w:rPr>
        <w:t>s</w:t>
      </w:r>
      <w:r w:rsidRPr="00616620">
        <w:rPr>
          <w:rFonts w:ascii="Times New Roman" w:hAnsi="Times New Roman" w:cs="Times New Roman"/>
          <w:sz w:val="24"/>
          <w:szCs w:val="24"/>
        </w:rPr>
        <w:t xml:space="preserve"> </w:t>
      </w:r>
      <w:r w:rsidR="00A954C4">
        <w:rPr>
          <w:rFonts w:ascii="Times New Roman" w:hAnsi="Times New Roman" w:cs="Times New Roman"/>
          <w:sz w:val="24"/>
          <w:szCs w:val="24"/>
        </w:rPr>
        <w:t>for</w:t>
      </w:r>
      <w:r w:rsidRPr="00616620">
        <w:rPr>
          <w:rFonts w:ascii="Times New Roman" w:hAnsi="Times New Roman" w:cs="Times New Roman"/>
          <w:sz w:val="24"/>
          <w:szCs w:val="24"/>
        </w:rPr>
        <w:t xml:space="preserve"> your studies; you will then present an overview to the class </w:t>
      </w:r>
      <w:r>
        <w:rPr>
          <w:rFonts w:ascii="Times New Roman" w:hAnsi="Times New Roman" w:cs="Times New Roman"/>
          <w:sz w:val="24"/>
          <w:szCs w:val="24"/>
        </w:rPr>
        <w:t xml:space="preserve">of your findings </w:t>
      </w:r>
      <w:r w:rsidRPr="00A27612">
        <w:rPr>
          <w:rFonts w:ascii="Times New Roman" w:hAnsi="Times New Roman" w:cs="Times New Roman"/>
          <w:b/>
          <w:i/>
          <w:sz w:val="24"/>
          <w:szCs w:val="24"/>
          <w:u w:val="single"/>
        </w:rPr>
        <w:t>(</w:t>
      </w:r>
      <w:r w:rsidR="00A954C4">
        <w:rPr>
          <w:rFonts w:ascii="Times New Roman" w:hAnsi="Times New Roman" w:cs="Times New Roman"/>
          <w:b/>
          <w:i/>
          <w:sz w:val="24"/>
          <w:szCs w:val="24"/>
          <w:u w:val="single"/>
        </w:rPr>
        <w:t>1</w:t>
      </w:r>
      <w:r w:rsidRPr="00A27612">
        <w:rPr>
          <w:rFonts w:ascii="Times New Roman" w:hAnsi="Times New Roman" w:cs="Times New Roman"/>
          <w:b/>
          <w:i/>
          <w:sz w:val="24"/>
          <w:szCs w:val="24"/>
          <w:u w:val="single"/>
        </w:rPr>
        <w:t>0-minute maximum: feel free to construct power points for this endeavor)</w:t>
      </w:r>
      <w:r>
        <w:rPr>
          <w:rFonts w:ascii="Times New Roman" w:hAnsi="Times New Roman" w:cs="Times New Roman"/>
          <w:sz w:val="24"/>
          <w:szCs w:val="24"/>
        </w:rPr>
        <w:t xml:space="preserve">; the aim for this project is to cultivate </w:t>
      </w:r>
      <w:r w:rsidRPr="00616620">
        <w:rPr>
          <w:rFonts w:ascii="Times New Roman" w:hAnsi="Times New Roman" w:cs="Times New Roman"/>
          <w:sz w:val="24"/>
          <w:szCs w:val="24"/>
        </w:rPr>
        <w:t xml:space="preserve">pedagogical </w:t>
      </w:r>
      <w:r>
        <w:rPr>
          <w:rFonts w:ascii="Times New Roman" w:hAnsi="Times New Roman" w:cs="Times New Roman"/>
          <w:sz w:val="24"/>
          <w:szCs w:val="24"/>
        </w:rPr>
        <w:t xml:space="preserve">abilities and to locate potential </w:t>
      </w:r>
      <w:r w:rsidRPr="00616620">
        <w:rPr>
          <w:rFonts w:ascii="Times New Roman" w:hAnsi="Times New Roman" w:cs="Times New Roman"/>
          <w:sz w:val="24"/>
          <w:szCs w:val="24"/>
        </w:rPr>
        <w:t xml:space="preserve">analytic support for the thesis/dissertation; 4) you will be required to interact with your colleagues in </w:t>
      </w:r>
      <w:r>
        <w:rPr>
          <w:rFonts w:ascii="Times New Roman" w:hAnsi="Times New Roman" w:cs="Times New Roman"/>
          <w:sz w:val="24"/>
          <w:szCs w:val="24"/>
        </w:rPr>
        <w:t xml:space="preserve">on-line </w:t>
      </w:r>
      <w:r w:rsidRPr="00616620">
        <w:rPr>
          <w:rFonts w:ascii="Times New Roman" w:hAnsi="Times New Roman" w:cs="Times New Roman"/>
          <w:sz w:val="24"/>
          <w:szCs w:val="24"/>
        </w:rPr>
        <w:t xml:space="preserve">discussions of various topics through </w:t>
      </w:r>
      <w:r>
        <w:rPr>
          <w:rFonts w:ascii="Times New Roman" w:hAnsi="Times New Roman" w:cs="Times New Roman"/>
          <w:sz w:val="24"/>
          <w:szCs w:val="24"/>
        </w:rPr>
        <w:t>Blackboard, and I will generate these topics across the semester</w:t>
      </w:r>
      <w:r w:rsidRPr="00616620">
        <w:rPr>
          <w:rFonts w:ascii="Times New Roman" w:hAnsi="Times New Roman" w:cs="Times New Roman"/>
          <w:sz w:val="24"/>
          <w:szCs w:val="24"/>
        </w:rPr>
        <w:t>; in th</w:t>
      </w:r>
      <w:r>
        <w:rPr>
          <w:rFonts w:ascii="Times New Roman" w:hAnsi="Times New Roman" w:cs="Times New Roman"/>
          <w:sz w:val="24"/>
          <w:szCs w:val="24"/>
        </w:rPr>
        <w:t>ese</w:t>
      </w:r>
      <w:r w:rsidRPr="00616620">
        <w:rPr>
          <w:rFonts w:ascii="Times New Roman" w:hAnsi="Times New Roman" w:cs="Times New Roman"/>
          <w:sz w:val="24"/>
          <w:szCs w:val="24"/>
        </w:rPr>
        <w:t xml:space="preserve"> instances, you must </w:t>
      </w:r>
      <w:r w:rsidRPr="00A27612">
        <w:rPr>
          <w:rFonts w:ascii="Times New Roman" w:hAnsi="Times New Roman" w:cs="Times New Roman"/>
          <w:b/>
          <w:i/>
          <w:sz w:val="24"/>
          <w:szCs w:val="24"/>
          <w:u w:val="single"/>
        </w:rPr>
        <w:t>post an initial response to a discussion question/topic and then post another response to one of your colleagues in the class</w:t>
      </w:r>
      <w:r>
        <w:rPr>
          <w:rFonts w:ascii="Times New Roman" w:hAnsi="Times New Roman" w:cs="Times New Roman"/>
          <w:sz w:val="24"/>
          <w:szCs w:val="24"/>
        </w:rPr>
        <w:t>, and the purpose of the exercise is to encourage cooperation and collaboration among classmates through dialectical exchanges (thus,</w:t>
      </w:r>
      <w:r w:rsidRPr="00616620">
        <w:rPr>
          <w:rFonts w:ascii="Times New Roman" w:hAnsi="Times New Roman" w:cs="Times New Roman"/>
          <w:sz w:val="24"/>
          <w:szCs w:val="24"/>
        </w:rPr>
        <w:t xml:space="preserve"> pedagogical support for classroom and dial</w:t>
      </w:r>
      <w:r>
        <w:rPr>
          <w:rFonts w:ascii="Times New Roman" w:hAnsi="Times New Roman" w:cs="Times New Roman"/>
          <w:sz w:val="24"/>
          <w:szCs w:val="24"/>
        </w:rPr>
        <w:t xml:space="preserve">ogical </w:t>
      </w:r>
      <w:r w:rsidRPr="00616620">
        <w:rPr>
          <w:rFonts w:ascii="Times New Roman" w:hAnsi="Times New Roman" w:cs="Times New Roman"/>
          <w:sz w:val="24"/>
          <w:szCs w:val="24"/>
        </w:rPr>
        <w:t>support for the thesis/dissertation</w:t>
      </w:r>
      <w:r>
        <w:rPr>
          <w:rFonts w:ascii="Times New Roman" w:hAnsi="Times New Roman" w:cs="Times New Roman"/>
          <w:sz w:val="24"/>
          <w:szCs w:val="24"/>
        </w:rPr>
        <w:t>)</w:t>
      </w:r>
      <w:r w:rsidRPr="00616620">
        <w:rPr>
          <w:rFonts w:ascii="Times New Roman" w:hAnsi="Times New Roman" w:cs="Times New Roman"/>
          <w:sz w:val="24"/>
          <w:szCs w:val="24"/>
        </w:rPr>
        <w:t xml:space="preserve">. </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 xml:space="preserve">As you will note from the breakdown for grade calculation below, participation weighs heavily here, but such engagement is difficult to achieve when you are elsewhere and/or </w:t>
      </w:r>
      <w:r w:rsidRPr="00616620">
        <w:rPr>
          <w:rFonts w:ascii="Times New Roman" w:hAnsi="Times New Roman" w:cs="Times New Roman"/>
          <w:sz w:val="24"/>
          <w:szCs w:val="24"/>
        </w:rPr>
        <w:lastRenderedPageBreak/>
        <w:t xml:space="preserve">otherwise. I won’t necessarily take attendance </w:t>
      </w:r>
      <w:r>
        <w:rPr>
          <w:rFonts w:ascii="Times New Roman" w:hAnsi="Times New Roman" w:cs="Times New Roman"/>
          <w:sz w:val="24"/>
          <w:szCs w:val="24"/>
        </w:rPr>
        <w:t xml:space="preserve">every evening </w:t>
      </w:r>
      <w:r w:rsidRPr="00616620">
        <w:rPr>
          <w:rFonts w:ascii="Times New Roman" w:hAnsi="Times New Roman" w:cs="Times New Roman"/>
          <w:sz w:val="24"/>
          <w:szCs w:val="24"/>
        </w:rPr>
        <w:t>(I actually loathe this type of compulsion but recognize its u</w:t>
      </w:r>
      <w:r w:rsidR="00A954C4">
        <w:rPr>
          <w:rFonts w:ascii="Times New Roman" w:hAnsi="Times New Roman" w:cs="Times New Roman"/>
          <w:sz w:val="24"/>
          <w:szCs w:val="24"/>
        </w:rPr>
        <w:t>tility</w:t>
      </w:r>
      <w:r w:rsidRPr="00616620">
        <w:rPr>
          <w:rFonts w:ascii="Times New Roman" w:hAnsi="Times New Roman" w:cs="Times New Roman"/>
          <w:sz w:val="24"/>
          <w:szCs w:val="24"/>
        </w:rPr>
        <w:t>), but I strongly encourage you to come to class prepared for whatever drives us that particular evening. Thus, your grade will be calculated as follows:</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Annotated Bibliography</w:t>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t>30%</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Bibliographical Essay</w:t>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t>20%</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Critical Theory Bibliography</w:t>
      </w:r>
      <w:r w:rsidR="00A954C4">
        <w:rPr>
          <w:rFonts w:ascii="Times New Roman" w:hAnsi="Times New Roman" w:cs="Times New Roman"/>
          <w:sz w:val="24"/>
          <w:szCs w:val="24"/>
        </w:rPr>
        <w:t>/Presentation</w:t>
      </w:r>
      <w:r>
        <w:rPr>
          <w:rFonts w:ascii="Times New Roman" w:hAnsi="Times New Roman" w:cs="Times New Roman"/>
          <w:sz w:val="24"/>
          <w:szCs w:val="24"/>
        </w:rPr>
        <w:tab/>
      </w:r>
      <w:r w:rsidRPr="00616620">
        <w:rPr>
          <w:rFonts w:ascii="Times New Roman" w:hAnsi="Times New Roman" w:cs="Times New Roman"/>
          <w:sz w:val="24"/>
          <w:szCs w:val="24"/>
        </w:rPr>
        <w:tab/>
      </w:r>
      <w:r w:rsidRPr="00616620">
        <w:rPr>
          <w:rFonts w:ascii="Times New Roman" w:hAnsi="Times New Roman" w:cs="Times New Roman"/>
          <w:sz w:val="24"/>
          <w:szCs w:val="24"/>
        </w:rPr>
        <w:tab/>
        <w:t>20%</w:t>
      </w:r>
    </w:p>
    <w:p w:rsidR="00CE60ED" w:rsidRPr="00616620" w:rsidRDefault="00CE60ED" w:rsidP="00CE60ED">
      <w:pPr>
        <w:ind w:left="720"/>
        <w:rPr>
          <w:rFonts w:ascii="Times New Roman" w:hAnsi="Times New Roman" w:cs="Times New Roman"/>
          <w:sz w:val="24"/>
          <w:szCs w:val="24"/>
        </w:rPr>
      </w:pPr>
      <w:r w:rsidRPr="00616620">
        <w:rPr>
          <w:rFonts w:ascii="Times New Roman" w:hAnsi="Times New Roman" w:cs="Times New Roman"/>
          <w:sz w:val="24"/>
          <w:szCs w:val="24"/>
        </w:rPr>
        <w:t>Participation (On-Line/Discussions, Attendance)</w:t>
      </w:r>
      <w:r w:rsidRPr="00616620">
        <w:rPr>
          <w:rFonts w:ascii="Times New Roman" w:hAnsi="Times New Roman" w:cs="Times New Roman"/>
          <w:sz w:val="24"/>
          <w:szCs w:val="24"/>
        </w:rPr>
        <w:tab/>
      </w:r>
      <w:r>
        <w:rPr>
          <w:rFonts w:ascii="Times New Roman" w:hAnsi="Times New Roman" w:cs="Times New Roman"/>
          <w:sz w:val="24"/>
          <w:szCs w:val="24"/>
        </w:rPr>
        <w:tab/>
      </w:r>
      <w:r w:rsidRPr="00616620">
        <w:rPr>
          <w:rFonts w:ascii="Times New Roman" w:hAnsi="Times New Roman" w:cs="Times New Roman"/>
          <w:sz w:val="24"/>
          <w:szCs w:val="24"/>
        </w:rPr>
        <w:t>30%</w:t>
      </w:r>
    </w:p>
    <w:p w:rsidR="00D071A0" w:rsidRDefault="00CE60ED" w:rsidP="00CE60ED">
      <w:pPr>
        <w:spacing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A954C4">
        <w:rPr>
          <w:rFonts w:ascii="Times New Roman" w:hAnsi="Times New Roman" w:cs="Times New Roman"/>
          <w:sz w:val="24"/>
          <w:szCs w:val="24"/>
        </w:rPr>
        <w:t>Textbooks</w:t>
      </w:r>
    </w:p>
    <w:p w:rsidR="00A954C4" w:rsidRDefault="00A954C4" w:rsidP="00A954C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Given the plenitude of on-line sources, the arrival of </w:t>
      </w:r>
      <w:r w:rsidR="00960833">
        <w:rPr>
          <w:rFonts w:ascii="Times New Roman" w:hAnsi="Times New Roman" w:cs="Times New Roman"/>
          <w:sz w:val="24"/>
          <w:szCs w:val="24"/>
        </w:rPr>
        <w:t xml:space="preserve">copious amounts of </w:t>
      </w:r>
      <w:r>
        <w:rPr>
          <w:rFonts w:ascii="Times New Roman" w:hAnsi="Times New Roman" w:cs="Times New Roman"/>
          <w:sz w:val="24"/>
          <w:szCs w:val="24"/>
        </w:rPr>
        <w:t xml:space="preserve">reading from faculty in the department, my modest hope to save a few branches (if not whole trees), and my sincere desire to save you some much needed capital, I have only required the purchase of three </w:t>
      </w:r>
      <w:r w:rsidR="0069780C">
        <w:rPr>
          <w:rFonts w:ascii="Times New Roman" w:hAnsi="Times New Roman" w:cs="Times New Roman"/>
          <w:sz w:val="24"/>
          <w:szCs w:val="24"/>
        </w:rPr>
        <w:t xml:space="preserve">relatively inexpensive </w:t>
      </w:r>
      <w:r>
        <w:rPr>
          <w:rFonts w:ascii="Times New Roman" w:hAnsi="Times New Roman" w:cs="Times New Roman"/>
          <w:sz w:val="24"/>
          <w:szCs w:val="24"/>
        </w:rPr>
        <w:t>books.</w:t>
      </w:r>
    </w:p>
    <w:p w:rsidR="00A954C4" w:rsidRDefault="00A954C4" w:rsidP="00A954C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Booth, Wayne et al., </w:t>
      </w:r>
      <w:proofErr w:type="gramStart"/>
      <w:r w:rsidRPr="00A954C4">
        <w:rPr>
          <w:rFonts w:ascii="Times New Roman" w:hAnsi="Times New Roman" w:cs="Times New Roman"/>
          <w:i/>
          <w:sz w:val="24"/>
          <w:szCs w:val="24"/>
        </w:rPr>
        <w:t>The</w:t>
      </w:r>
      <w:proofErr w:type="gramEnd"/>
      <w:r w:rsidRPr="00A954C4">
        <w:rPr>
          <w:rFonts w:ascii="Times New Roman" w:hAnsi="Times New Roman" w:cs="Times New Roman"/>
          <w:i/>
          <w:sz w:val="24"/>
          <w:szCs w:val="24"/>
        </w:rPr>
        <w:t xml:space="preserve"> Craft of Research</w:t>
      </w:r>
      <w:r>
        <w:rPr>
          <w:rFonts w:ascii="Times New Roman" w:hAnsi="Times New Roman" w:cs="Times New Roman"/>
          <w:sz w:val="24"/>
          <w:szCs w:val="24"/>
        </w:rPr>
        <w:t>, 3</w:t>
      </w:r>
      <w:r w:rsidRPr="00A954C4">
        <w:rPr>
          <w:rFonts w:ascii="Times New Roman" w:hAnsi="Times New Roman" w:cs="Times New Roman"/>
          <w:sz w:val="24"/>
          <w:szCs w:val="24"/>
          <w:vertAlign w:val="superscript"/>
        </w:rPr>
        <w:t>rd</w:t>
      </w:r>
      <w:r>
        <w:rPr>
          <w:rFonts w:ascii="Times New Roman" w:hAnsi="Times New Roman" w:cs="Times New Roman"/>
          <w:sz w:val="24"/>
          <w:szCs w:val="24"/>
        </w:rPr>
        <w:t xml:space="preserve"> Edition</w:t>
      </w:r>
    </w:p>
    <w:p w:rsidR="00A954C4" w:rsidRDefault="00A954C4" w:rsidP="00A954C4">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Culler, Jonathan. </w:t>
      </w:r>
      <w:r w:rsidRPr="00A954C4">
        <w:rPr>
          <w:rFonts w:ascii="Times New Roman" w:hAnsi="Times New Roman" w:cs="Times New Roman"/>
          <w:i/>
          <w:sz w:val="24"/>
          <w:szCs w:val="24"/>
        </w:rPr>
        <w:t>Literary Theory: A Very Short Introduction</w:t>
      </w:r>
    </w:p>
    <w:p w:rsidR="00A954C4" w:rsidRPr="00A954C4" w:rsidRDefault="00A954C4" w:rsidP="00A954C4">
      <w:pPr>
        <w:spacing w:line="240" w:lineRule="auto"/>
        <w:ind w:left="720"/>
        <w:rPr>
          <w:rFonts w:ascii="Times New Roman" w:hAnsi="Times New Roman" w:cs="Times New Roman"/>
          <w:sz w:val="24"/>
          <w:szCs w:val="24"/>
        </w:rPr>
      </w:pPr>
      <w:proofErr w:type="spellStart"/>
      <w:r>
        <w:rPr>
          <w:rFonts w:ascii="Times New Roman" w:hAnsi="Times New Roman" w:cs="Times New Roman"/>
          <w:sz w:val="24"/>
          <w:szCs w:val="24"/>
        </w:rPr>
        <w:t>Harner</w:t>
      </w:r>
      <w:proofErr w:type="spellEnd"/>
      <w:r>
        <w:rPr>
          <w:rFonts w:ascii="Times New Roman" w:hAnsi="Times New Roman" w:cs="Times New Roman"/>
          <w:sz w:val="24"/>
          <w:szCs w:val="24"/>
        </w:rPr>
        <w:t xml:space="preserve">, James L., </w:t>
      </w:r>
      <w:r w:rsidRPr="00A954C4">
        <w:rPr>
          <w:rFonts w:ascii="Times New Roman" w:hAnsi="Times New Roman" w:cs="Times New Roman"/>
          <w:i/>
          <w:sz w:val="24"/>
          <w:szCs w:val="24"/>
        </w:rPr>
        <w:t>On Compiling an Annotated Bibliography</w:t>
      </w:r>
    </w:p>
    <w:p w:rsidR="00960833" w:rsidRDefault="00960833" w:rsidP="00794A19">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IV. Faculty Presenters</w:t>
      </w:r>
      <w:r w:rsidR="006F0E4C">
        <w:rPr>
          <w:rFonts w:ascii="Times New Roman" w:hAnsi="Times New Roman" w:cs="Times New Roman"/>
          <w:sz w:val="24"/>
          <w:szCs w:val="24"/>
        </w:rPr>
        <w:t xml:space="preserve"> (In Whole or Part)</w:t>
      </w:r>
      <w:r w:rsidR="00794A19">
        <w:rPr>
          <w:rFonts w:ascii="Times New Roman" w:hAnsi="Times New Roman" w:cs="Times New Roman"/>
          <w:sz w:val="24"/>
          <w:szCs w:val="24"/>
        </w:rPr>
        <w:t>: As essays become available, I will post them onto the Blackboard for the class and alert you to their presence.</w:t>
      </w:r>
      <w:r w:rsidR="00CD6624">
        <w:rPr>
          <w:rFonts w:ascii="Times New Roman" w:hAnsi="Times New Roman" w:cs="Times New Roman"/>
          <w:sz w:val="24"/>
          <w:szCs w:val="24"/>
        </w:rPr>
        <w:t xml:space="preserve"> I have listed for you the major of the literature faculty (except those on leave) and their areas of expertise. I don’t anticipate presentations by everyone in the literature cohort.</w:t>
      </w:r>
    </w:p>
    <w:p w:rsidR="00960833" w:rsidRPr="00616620" w:rsidRDefault="004716EB" w:rsidP="004716EB">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Lee </w:t>
      </w:r>
      <w:proofErr w:type="spellStart"/>
      <w:r>
        <w:rPr>
          <w:rFonts w:ascii="Times New Roman" w:hAnsi="Times New Roman" w:cs="Times New Roman"/>
          <w:sz w:val="24"/>
          <w:szCs w:val="24"/>
        </w:rPr>
        <w:t>Bebout</w:t>
      </w:r>
      <w:proofErr w:type="spellEnd"/>
      <w:r>
        <w:rPr>
          <w:rFonts w:ascii="Times New Roman" w:hAnsi="Times New Roman" w:cs="Times New Roman"/>
          <w:sz w:val="24"/>
          <w:szCs w:val="24"/>
        </w:rPr>
        <w:t xml:space="preserve"> (American </w:t>
      </w:r>
      <w:r w:rsidR="004C082B">
        <w:rPr>
          <w:rFonts w:ascii="Times New Roman" w:hAnsi="Times New Roman" w:cs="Times New Roman"/>
          <w:sz w:val="24"/>
          <w:szCs w:val="24"/>
        </w:rPr>
        <w:t xml:space="preserve">Ethnic </w:t>
      </w:r>
      <w:r>
        <w:rPr>
          <w:rFonts w:ascii="Times New Roman" w:hAnsi="Times New Roman" w:cs="Times New Roman"/>
          <w:sz w:val="24"/>
          <w:szCs w:val="24"/>
        </w:rPr>
        <w:t xml:space="preserve">Literature); </w:t>
      </w:r>
      <w:r w:rsidR="00960833" w:rsidRPr="00616620">
        <w:rPr>
          <w:rFonts w:ascii="Times New Roman" w:hAnsi="Times New Roman" w:cs="Times New Roman"/>
          <w:sz w:val="24"/>
          <w:szCs w:val="24"/>
        </w:rPr>
        <w:t>Dan Bivona (Victorian + Colonial/Postcolonial)</w:t>
      </w:r>
      <w:r w:rsidR="00CD6624">
        <w:rPr>
          <w:rFonts w:ascii="Times New Roman" w:hAnsi="Times New Roman" w:cs="Times New Roman"/>
          <w:sz w:val="24"/>
          <w:szCs w:val="24"/>
        </w:rPr>
        <w:t xml:space="preserve">; Robert Bjork (Medieval Studies); </w:t>
      </w:r>
      <w:r w:rsidR="00960833">
        <w:rPr>
          <w:rFonts w:ascii="Times New Roman" w:hAnsi="Times New Roman" w:cs="Times New Roman"/>
          <w:sz w:val="24"/>
          <w:szCs w:val="24"/>
        </w:rPr>
        <w:t xml:space="preserve">Gregory </w:t>
      </w:r>
      <w:r w:rsidR="00794A19">
        <w:rPr>
          <w:rFonts w:ascii="Times New Roman" w:hAnsi="Times New Roman" w:cs="Times New Roman"/>
          <w:sz w:val="24"/>
          <w:szCs w:val="24"/>
        </w:rPr>
        <w:t xml:space="preserve">Castle </w:t>
      </w:r>
      <w:r w:rsidR="00960833">
        <w:rPr>
          <w:rFonts w:ascii="Times New Roman" w:hAnsi="Times New Roman" w:cs="Times New Roman"/>
          <w:sz w:val="24"/>
          <w:szCs w:val="24"/>
        </w:rPr>
        <w:t>(Modernism, Post-Colonialism</w:t>
      </w:r>
      <w:r w:rsidR="006F0E4C">
        <w:rPr>
          <w:rFonts w:ascii="Times New Roman" w:hAnsi="Times New Roman" w:cs="Times New Roman"/>
          <w:sz w:val="24"/>
          <w:szCs w:val="24"/>
        </w:rPr>
        <w:t>, Theory</w:t>
      </w:r>
      <w:r w:rsidR="00960833">
        <w:rPr>
          <w:rFonts w:ascii="Times New Roman" w:hAnsi="Times New Roman" w:cs="Times New Roman"/>
          <w:sz w:val="24"/>
          <w:szCs w:val="24"/>
        </w:rPr>
        <w:t>)</w:t>
      </w:r>
      <w:r w:rsidR="00CD6624">
        <w:rPr>
          <w:rFonts w:ascii="Times New Roman" w:hAnsi="Times New Roman" w:cs="Times New Roman"/>
          <w:sz w:val="24"/>
          <w:szCs w:val="24"/>
        </w:rPr>
        <w:t xml:space="preserve">; </w:t>
      </w:r>
      <w:r w:rsidR="00960833" w:rsidRPr="00616620">
        <w:rPr>
          <w:rFonts w:ascii="Times New Roman" w:hAnsi="Times New Roman" w:cs="Times New Roman"/>
          <w:sz w:val="24"/>
          <w:szCs w:val="24"/>
        </w:rPr>
        <w:t>Deb Clarke (Modernism/Contemporary American)</w:t>
      </w:r>
      <w:r w:rsidR="00CD6624">
        <w:rPr>
          <w:rFonts w:ascii="Times New Roman" w:hAnsi="Times New Roman" w:cs="Times New Roman"/>
          <w:sz w:val="24"/>
          <w:szCs w:val="24"/>
        </w:rPr>
        <w:t>; David Hawkes (17</w:t>
      </w:r>
      <w:r w:rsidR="00CD6624" w:rsidRPr="00CD6624">
        <w:rPr>
          <w:rFonts w:ascii="Times New Roman" w:hAnsi="Times New Roman" w:cs="Times New Roman"/>
          <w:sz w:val="24"/>
          <w:szCs w:val="24"/>
          <w:vertAlign w:val="superscript"/>
        </w:rPr>
        <w:t>th</w:t>
      </w:r>
      <w:r w:rsidR="00CD6624">
        <w:rPr>
          <w:rFonts w:ascii="Times New Roman" w:hAnsi="Times New Roman" w:cs="Times New Roman"/>
          <w:sz w:val="24"/>
          <w:szCs w:val="24"/>
        </w:rPr>
        <w:t xml:space="preserve"> Century Literature); Christine Holbo (American Literature and Narrative Theory); Cynthia Hogue (Modern &amp; Contemporary Poetry); </w:t>
      </w:r>
      <w:r>
        <w:rPr>
          <w:rFonts w:ascii="Times New Roman" w:hAnsi="Times New Roman" w:cs="Times New Roman"/>
          <w:sz w:val="24"/>
          <w:szCs w:val="24"/>
        </w:rPr>
        <w:t xml:space="preserve">Neal Lester (African-American Literature and Culture); </w:t>
      </w:r>
      <w:r w:rsidR="00960833">
        <w:rPr>
          <w:rFonts w:ascii="Times New Roman" w:hAnsi="Times New Roman" w:cs="Times New Roman"/>
          <w:sz w:val="24"/>
          <w:szCs w:val="24"/>
        </w:rPr>
        <w:t>Lockard, Joe (Early American, Critical Technology)</w:t>
      </w:r>
      <w:r w:rsidR="00CD6624">
        <w:rPr>
          <w:rFonts w:ascii="Times New Roman" w:hAnsi="Times New Roman" w:cs="Times New Roman"/>
          <w:sz w:val="24"/>
          <w:szCs w:val="24"/>
        </w:rPr>
        <w:t xml:space="preserve">; </w:t>
      </w:r>
      <w:r w:rsidR="00960833" w:rsidRPr="00616620">
        <w:rPr>
          <w:rFonts w:ascii="Times New Roman" w:hAnsi="Times New Roman" w:cs="Times New Roman"/>
          <w:sz w:val="24"/>
          <w:szCs w:val="24"/>
        </w:rPr>
        <w:t>Mark Lussier (Romanticism + Theory)</w:t>
      </w:r>
      <w:r w:rsidR="00CD6624">
        <w:rPr>
          <w:rFonts w:ascii="Times New Roman" w:hAnsi="Times New Roman" w:cs="Times New Roman"/>
          <w:sz w:val="24"/>
          <w:szCs w:val="24"/>
        </w:rPr>
        <w:t xml:space="preserve">; </w:t>
      </w:r>
      <w:r w:rsidR="00960833">
        <w:rPr>
          <w:rFonts w:ascii="Times New Roman" w:hAnsi="Times New Roman" w:cs="Times New Roman"/>
          <w:sz w:val="24"/>
          <w:szCs w:val="24"/>
        </w:rPr>
        <w:t xml:space="preserve">Edward </w:t>
      </w:r>
      <w:proofErr w:type="spellStart"/>
      <w:r w:rsidR="00960833">
        <w:rPr>
          <w:rFonts w:ascii="Times New Roman" w:hAnsi="Times New Roman" w:cs="Times New Roman"/>
          <w:sz w:val="24"/>
          <w:szCs w:val="24"/>
        </w:rPr>
        <w:t>Mallot</w:t>
      </w:r>
      <w:r>
        <w:rPr>
          <w:rFonts w:ascii="Times New Roman" w:hAnsi="Times New Roman" w:cs="Times New Roman"/>
          <w:sz w:val="24"/>
          <w:szCs w:val="24"/>
        </w:rPr>
        <w:t>t</w:t>
      </w:r>
      <w:proofErr w:type="spellEnd"/>
      <w:r w:rsidR="00960833">
        <w:rPr>
          <w:rFonts w:ascii="Times New Roman" w:hAnsi="Times New Roman" w:cs="Times New Roman"/>
          <w:sz w:val="24"/>
          <w:szCs w:val="24"/>
        </w:rPr>
        <w:t xml:space="preserve"> (Post-Colonial + Contemporary)</w:t>
      </w:r>
      <w:r>
        <w:rPr>
          <w:rFonts w:ascii="Times New Roman" w:hAnsi="Times New Roman" w:cs="Times New Roman"/>
          <w:sz w:val="24"/>
          <w:szCs w:val="24"/>
        </w:rPr>
        <w:t xml:space="preserve">; </w:t>
      </w:r>
      <w:r w:rsidR="00960833" w:rsidRPr="00616620">
        <w:rPr>
          <w:rFonts w:ascii="Times New Roman" w:hAnsi="Times New Roman" w:cs="Times New Roman"/>
          <w:sz w:val="24"/>
          <w:szCs w:val="24"/>
        </w:rPr>
        <w:t>Heather Maring (Medieval)</w:t>
      </w:r>
      <w:r>
        <w:rPr>
          <w:rFonts w:ascii="Times New Roman" w:hAnsi="Times New Roman" w:cs="Times New Roman"/>
          <w:sz w:val="24"/>
          <w:szCs w:val="24"/>
        </w:rPr>
        <w:t xml:space="preserve">; </w:t>
      </w:r>
      <w:r w:rsidR="00960833" w:rsidRPr="00616620">
        <w:rPr>
          <w:rFonts w:ascii="Times New Roman" w:hAnsi="Times New Roman" w:cs="Times New Roman"/>
          <w:sz w:val="24"/>
          <w:szCs w:val="24"/>
        </w:rPr>
        <w:t>Richard Newhauser (Medieval + Early Modern)</w:t>
      </w:r>
      <w:r>
        <w:rPr>
          <w:rFonts w:ascii="Times New Roman" w:hAnsi="Times New Roman" w:cs="Times New Roman"/>
          <w:sz w:val="24"/>
          <w:szCs w:val="24"/>
        </w:rPr>
        <w:t xml:space="preserve">; </w:t>
      </w:r>
      <w:r w:rsidR="006F0E4C">
        <w:rPr>
          <w:rFonts w:ascii="Times New Roman" w:hAnsi="Times New Roman" w:cs="Times New Roman"/>
          <w:sz w:val="24"/>
          <w:szCs w:val="24"/>
        </w:rPr>
        <w:t>Simon Ortiz (Indigenous Literature)</w:t>
      </w:r>
      <w:r>
        <w:rPr>
          <w:rFonts w:ascii="Times New Roman" w:hAnsi="Times New Roman" w:cs="Times New Roman"/>
          <w:sz w:val="24"/>
          <w:szCs w:val="24"/>
        </w:rPr>
        <w:t xml:space="preserve">; </w:t>
      </w:r>
      <w:r w:rsidR="00960833" w:rsidRPr="00616620">
        <w:rPr>
          <w:rFonts w:ascii="Times New Roman" w:hAnsi="Times New Roman" w:cs="Times New Roman"/>
          <w:sz w:val="24"/>
          <w:szCs w:val="24"/>
        </w:rPr>
        <w:t>Bradley Ryner (Renaissance + Shakespeare)</w:t>
      </w:r>
      <w:r>
        <w:rPr>
          <w:rFonts w:ascii="Times New Roman" w:hAnsi="Times New Roman" w:cs="Times New Roman"/>
          <w:sz w:val="24"/>
          <w:szCs w:val="24"/>
        </w:rPr>
        <w:t xml:space="preserve">; </w:t>
      </w:r>
      <w:r w:rsidR="006F0E4C">
        <w:rPr>
          <w:rFonts w:ascii="Times New Roman" w:hAnsi="Times New Roman" w:cs="Times New Roman"/>
          <w:sz w:val="24"/>
          <w:szCs w:val="24"/>
        </w:rPr>
        <w:t>Claudia Sadowski-Smith (Borderland Literature, Theory)</w:t>
      </w:r>
      <w:r>
        <w:rPr>
          <w:rFonts w:ascii="Times New Roman" w:hAnsi="Times New Roman" w:cs="Times New Roman"/>
          <w:sz w:val="24"/>
          <w:szCs w:val="24"/>
        </w:rPr>
        <w:t xml:space="preserve">; </w:t>
      </w:r>
      <w:r w:rsidR="00960833" w:rsidRPr="00616620">
        <w:rPr>
          <w:rFonts w:ascii="Times New Roman" w:hAnsi="Times New Roman" w:cs="Times New Roman"/>
          <w:sz w:val="24"/>
          <w:szCs w:val="24"/>
        </w:rPr>
        <w:t>Robert Sturges (Medieval + Bible as Literature)</w:t>
      </w:r>
      <w:r>
        <w:rPr>
          <w:rFonts w:ascii="Times New Roman" w:hAnsi="Times New Roman" w:cs="Times New Roman"/>
          <w:sz w:val="24"/>
          <w:szCs w:val="24"/>
        </w:rPr>
        <w:t xml:space="preserve">; </w:t>
      </w:r>
      <w:r w:rsidR="00960833" w:rsidRPr="00616620">
        <w:rPr>
          <w:rFonts w:ascii="Times New Roman" w:hAnsi="Times New Roman" w:cs="Times New Roman"/>
          <w:sz w:val="24"/>
          <w:szCs w:val="24"/>
        </w:rPr>
        <w:t>Ayanna Thompson (Shakespeare/Renaissance + Theory)</w:t>
      </w:r>
    </w:p>
    <w:p w:rsidR="007E79E3" w:rsidRDefault="00794A19" w:rsidP="00B0113B">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V. Reading Schedule</w:t>
      </w:r>
      <w:r w:rsidR="00B0113B">
        <w:rPr>
          <w:rFonts w:ascii="Times New Roman" w:hAnsi="Times New Roman" w:cs="Times New Roman"/>
          <w:sz w:val="24"/>
          <w:szCs w:val="24"/>
        </w:rPr>
        <w:t>: while this schedule looks easy at the moment, remember that individual essays/works by faculty presenters will also be distributed and read (as these are available)</w:t>
      </w:r>
    </w:p>
    <w:p w:rsidR="00794A19"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08/23</w:t>
      </w:r>
      <w:r>
        <w:rPr>
          <w:rFonts w:ascii="Times New Roman" w:hAnsi="Times New Roman" w:cs="Times New Roman"/>
          <w:sz w:val="24"/>
          <w:szCs w:val="24"/>
        </w:rPr>
        <w:tab/>
      </w:r>
      <w:r w:rsidR="00794A19">
        <w:rPr>
          <w:rFonts w:ascii="Times New Roman" w:hAnsi="Times New Roman" w:cs="Times New Roman"/>
          <w:sz w:val="24"/>
          <w:szCs w:val="24"/>
        </w:rPr>
        <w:t>Introduction to Class</w:t>
      </w:r>
      <w:r w:rsidR="00B0113B">
        <w:rPr>
          <w:rFonts w:ascii="Times New Roman" w:hAnsi="Times New Roman" w:cs="Times New Roman"/>
          <w:sz w:val="24"/>
          <w:szCs w:val="24"/>
        </w:rPr>
        <w:t xml:space="preserve"> + </w:t>
      </w:r>
      <w:proofErr w:type="spellStart"/>
      <w:r w:rsidR="00B0113B">
        <w:rPr>
          <w:rFonts w:ascii="Times New Roman" w:hAnsi="Times New Roman" w:cs="Times New Roman"/>
          <w:sz w:val="24"/>
          <w:szCs w:val="24"/>
        </w:rPr>
        <w:t>Harner</w:t>
      </w:r>
      <w:proofErr w:type="spellEnd"/>
      <w:r w:rsidR="00B0113B">
        <w:rPr>
          <w:rFonts w:ascii="Times New Roman" w:hAnsi="Times New Roman" w:cs="Times New Roman"/>
          <w:sz w:val="24"/>
          <w:szCs w:val="24"/>
        </w:rPr>
        <w:t xml:space="preserve"> (entire text) + Culler (121-32)</w:t>
      </w:r>
    </w:p>
    <w:p w:rsidR="007E79E3" w:rsidRDefault="00F54853" w:rsidP="00F5485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08/30</w:t>
      </w:r>
      <w:r>
        <w:rPr>
          <w:rFonts w:ascii="Times New Roman" w:hAnsi="Times New Roman" w:cs="Times New Roman"/>
          <w:sz w:val="24"/>
          <w:szCs w:val="24"/>
        </w:rPr>
        <w:tab/>
      </w:r>
      <w:r w:rsidR="007E79E3" w:rsidRPr="007E79E3">
        <w:rPr>
          <w:rFonts w:ascii="Times New Roman" w:hAnsi="Times New Roman" w:cs="Times New Roman"/>
          <w:sz w:val="24"/>
          <w:szCs w:val="24"/>
        </w:rPr>
        <w:t>Hayden Library: On-Line Research Instructional Session</w:t>
      </w:r>
      <w:r>
        <w:rPr>
          <w:rFonts w:ascii="Times New Roman" w:hAnsi="Times New Roman" w:cs="Times New Roman"/>
          <w:sz w:val="24"/>
          <w:szCs w:val="24"/>
        </w:rPr>
        <w:t xml:space="preserve"> + Booth, “Research, Researchers, and Readers” (1-30)</w:t>
      </w:r>
    </w:p>
    <w:p w:rsidR="00794A19" w:rsidRDefault="00794A19" w:rsidP="007E79E3">
      <w:pPr>
        <w:spacing w:line="240" w:lineRule="auto"/>
        <w:rPr>
          <w:rFonts w:ascii="Times New Roman" w:hAnsi="Times New Roman" w:cs="Times New Roman"/>
          <w:sz w:val="24"/>
          <w:szCs w:val="24"/>
        </w:rPr>
      </w:pPr>
      <w:r>
        <w:rPr>
          <w:rFonts w:ascii="Times New Roman" w:hAnsi="Times New Roman" w:cs="Times New Roman"/>
          <w:sz w:val="24"/>
          <w:szCs w:val="24"/>
        </w:rPr>
        <w:t>09/</w:t>
      </w:r>
      <w:r w:rsidR="00F54853">
        <w:rPr>
          <w:rFonts w:ascii="Times New Roman" w:hAnsi="Times New Roman" w:cs="Times New Roman"/>
          <w:sz w:val="24"/>
          <w:szCs w:val="24"/>
        </w:rPr>
        <w:t>06</w:t>
      </w:r>
      <w:r w:rsidR="00F54853">
        <w:rPr>
          <w:rFonts w:ascii="Times New Roman" w:hAnsi="Times New Roman" w:cs="Times New Roman"/>
          <w:sz w:val="24"/>
          <w:szCs w:val="24"/>
        </w:rPr>
        <w:tab/>
        <w:t>Booth, “Asking Questions, Finding Answers” (31-102)</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ab/>
        <w:t>Lussier, “Buddhism and Romanticism” (PDF/Blackboard)</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09/13</w:t>
      </w:r>
      <w:r>
        <w:rPr>
          <w:rFonts w:ascii="Times New Roman" w:hAnsi="Times New Roman" w:cs="Times New Roman"/>
          <w:sz w:val="24"/>
          <w:szCs w:val="24"/>
        </w:rPr>
        <w:tab/>
        <w:t>Booth, “Making a Claim and Supporting It” (103-70)</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09/20</w:t>
      </w:r>
      <w:r>
        <w:rPr>
          <w:rFonts w:ascii="Times New Roman" w:hAnsi="Times New Roman" w:cs="Times New Roman"/>
          <w:sz w:val="24"/>
          <w:szCs w:val="24"/>
        </w:rPr>
        <w:tab/>
        <w:t>Booth, “Planning, Drafting, and Revising” (171-270)</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09/27</w:t>
      </w:r>
      <w:r w:rsidR="00B0113B">
        <w:rPr>
          <w:rFonts w:ascii="Times New Roman" w:hAnsi="Times New Roman" w:cs="Times New Roman"/>
          <w:sz w:val="24"/>
          <w:szCs w:val="24"/>
        </w:rPr>
        <w:tab/>
      </w:r>
      <w:r>
        <w:rPr>
          <w:rFonts w:ascii="Times New Roman" w:hAnsi="Times New Roman" w:cs="Times New Roman"/>
          <w:sz w:val="24"/>
          <w:szCs w:val="24"/>
        </w:rPr>
        <w:t>Booth, “Some Last Considerations” (</w:t>
      </w:r>
      <w:r w:rsidR="00B0113B">
        <w:rPr>
          <w:rFonts w:ascii="Times New Roman" w:hAnsi="Times New Roman" w:cs="Times New Roman"/>
          <w:sz w:val="24"/>
          <w:szCs w:val="24"/>
        </w:rPr>
        <w:t>271-312)</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10/04</w:t>
      </w:r>
      <w:r w:rsidR="00B0113B">
        <w:rPr>
          <w:rFonts w:ascii="Times New Roman" w:hAnsi="Times New Roman" w:cs="Times New Roman"/>
          <w:sz w:val="24"/>
          <w:szCs w:val="24"/>
        </w:rPr>
        <w:tab/>
        <w:t>Culler, “What is Theory” and “What is Literature and Does It Matter?” (1-41)</w:t>
      </w:r>
    </w:p>
    <w:p w:rsidR="00F54853" w:rsidRDefault="00F54853" w:rsidP="00B0113B">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10/11</w:t>
      </w:r>
      <w:r w:rsidR="00B0113B">
        <w:rPr>
          <w:rFonts w:ascii="Times New Roman" w:hAnsi="Times New Roman" w:cs="Times New Roman"/>
          <w:sz w:val="24"/>
          <w:szCs w:val="24"/>
        </w:rPr>
        <w:tab/>
        <w:t>Culler, “Literature and Cultural Studies” and “Language, Meaning, and Interpretation” (42-68)</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10/18</w:t>
      </w:r>
      <w:r w:rsidR="00B0113B">
        <w:rPr>
          <w:rFonts w:ascii="Times New Roman" w:hAnsi="Times New Roman" w:cs="Times New Roman"/>
          <w:sz w:val="24"/>
          <w:szCs w:val="24"/>
        </w:rPr>
        <w:tab/>
        <w:t>Culler, “Rhetoric, Poetics, and Poetry” and “Narrative” (69-93)</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10/25</w:t>
      </w:r>
      <w:r w:rsidR="00B0113B">
        <w:rPr>
          <w:rFonts w:ascii="Times New Roman" w:hAnsi="Times New Roman" w:cs="Times New Roman"/>
          <w:sz w:val="24"/>
          <w:szCs w:val="24"/>
        </w:rPr>
        <w:tab/>
        <w:t>Culler, “Performance Language” and “Identity, Identification, and the Subject” (108-20)</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11/01</w:t>
      </w:r>
      <w:r w:rsidR="00B0113B">
        <w:rPr>
          <w:rFonts w:ascii="Times New Roman" w:hAnsi="Times New Roman" w:cs="Times New Roman"/>
          <w:sz w:val="24"/>
          <w:szCs w:val="24"/>
        </w:rPr>
        <w:tab/>
        <w:t>Theory Presentations</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11/08</w:t>
      </w:r>
      <w:r>
        <w:rPr>
          <w:rFonts w:ascii="Times New Roman" w:hAnsi="Times New Roman" w:cs="Times New Roman"/>
          <w:sz w:val="24"/>
          <w:szCs w:val="24"/>
        </w:rPr>
        <w:tab/>
        <w:t>Research Day</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11/15</w:t>
      </w:r>
      <w:r w:rsidR="00B0113B">
        <w:rPr>
          <w:rFonts w:ascii="Times New Roman" w:hAnsi="Times New Roman" w:cs="Times New Roman"/>
          <w:sz w:val="24"/>
          <w:szCs w:val="24"/>
        </w:rPr>
        <w:tab/>
        <w:t>Theory Presentations</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11/22</w:t>
      </w:r>
      <w:r>
        <w:rPr>
          <w:rFonts w:ascii="Times New Roman" w:hAnsi="Times New Roman" w:cs="Times New Roman"/>
          <w:sz w:val="24"/>
          <w:szCs w:val="24"/>
        </w:rPr>
        <w:tab/>
        <w:t>Research Day: No Class</w:t>
      </w:r>
    </w:p>
    <w:p w:rsidR="00F5485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11/29</w:t>
      </w:r>
      <w:r>
        <w:rPr>
          <w:rFonts w:ascii="Times New Roman" w:hAnsi="Times New Roman" w:cs="Times New Roman"/>
          <w:sz w:val="24"/>
          <w:szCs w:val="24"/>
        </w:rPr>
        <w:tab/>
        <w:t>Short Research Presentations</w:t>
      </w:r>
    </w:p>
    <w:p w:rsidR="00F54853" w:rsidRPr="007E79E3" w:rsidRDefault="00F54853" w:rsidP="007E79E3">
      <w:pPr>
        <w:spacing w:line="240" w:lineRule="auto"/>
        <w:rPr>
          <w:rFonts w:ascii="Times New Roman" w:hAnsi="Times New Roman" w:cs="Times New Roman"/>
          <w:sz w:val="24"/>
          <w:szCs w:val="24"/>
        </w:rPr>
      </w:pPr>
      <w:r>
        <w:rPr>
          <w:rFonts w:ascii="Times New Roman" w:hAnsi="Times New Roman" w:cs="Times New Roman"/>
          <w:sz w:val="24"/>
          <w:szCs w:val="24"/>
        </w:rPr>
        <w:t>12/06</w:t>
      </w:r>
      <w:r>
        <w:rPr>
          <w:rFonts w:ascii="Times New Roman" w:hAnsi="Times New Roman" w:cs="Times New Roman"/>
          <w:sz w:val="24"/>
          <w:szCs w:val="24"/>
        </w:rPr>
        <w:tab/>
        <w:t>Short Research Presentations</w:t>
      </w:r>
    </w:p>
    <w:sectPr w:rsidR="00F54853" w:rsidRPr="007E79E3" w:rsidSect="00DA6D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9E3"/>
    <w:rsid w:val="00165313"/>
    <w:rsid w:val="001F014F"/>
    <w:rsid w:val="004716EB"/>
    <w:rsid w:val="004C082B"/>
    <w:rsid w:val="00537DDD"/>
    <w:rsid w:val="00560AB9"/>
    <w:rsid w:val="00630A78"/>
    <w:rsid w:val="0069780C"/>
    <w:rsid w:val="006F0E4C"/>
    <w:rsid w:val="007016AC"/>
    <w:rsid w:val="00721F17"/>
    <w:rsid w:val="00794A19"/>
    <w:rsid w:val="007E79E3"/>
    <w:rsid w:val="00850D8D"/>
    <w:rsid w:val="00960833"/>
    <w:rsid w:val="00962A9F"/>
    <w:rsid w:val="00A954C4"/>
    <w:rsid w:val="00B0113B"/>
    <w:rsid w:val="00CD6624"/>
    <w:rsid w:val="00CE60ED"/>
    <w:rsid w:val="00D071A0"/>
    <w:rsid w:val="00DA6D5C"/>
    <w:rsid w:val="00F54853"/>
    <w:rsid w:val="00FA75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1A0"/>
    <w:rPr>
      <w:color w:val="0000FF" w:themeColor="hyperlink"/>
      <w:u w:val="single"/>
    </w:rPr>
  </w:style>
  <w:style w:type="paragraph" w:styleId="BalloonText">
    <w:name w:val="Balloon Text"/>
    <w:basedOn w:val="Normal"/>
    <w:link w:val="BalloonTextChar"/>
    <w:uiPriority w:val="99"/>
    <w:semiHidden/>
    <w:unhideWhenUsed/>
    <w:rsid w:val="00D07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asu.edu/~idmsl" TargetMode="External"/><Relationship Id="rId5" Type="http://schemas.openxmlformats.org/officeDocument/2006/relationships/hyperlink" Target="mailto:mark.lussier@as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idmsl</dc:creator>
  <cp:keywords/>
  <dc:description/>
  <cp:lastModifiedBy>idmsl</cp:lastModifiedBy>
  <cp:revision>9</cp:revision>
  <dcterms:created xsi:type="dcterms:W3CDTF">2011-08-22T13:34:00Z</dcterms:created>
  <dcterms:modified xsi:type="dcterms:W3CDTF">2011-08-23T17:21:00Z</dcterms:modified>
</cp:coreProperties>
</file>